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1.png" ContentType="image/png"/>
  <Override PartName="/word/media/image2.png" ContentType="image/png"/>
  <Override PartName="/word/media/image3.png" ContentType="image/png"/>
  <Override PartName="/word/media/image6.jpeg" ContentType="image/jpeg"/>
  <Override PartName="/word/media/image4.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rFonts w:ascii="Cambria" w:hAnsi="Cambria" w:eastAsia="Cambria" w:cs="Cambria"/>
          <w:sz w:val="20"/>
          <w:szCs w:val="20"/>
        </w:rPr>
      </w:pPr>
      <w:r>
        <w:rPr>
          <w:rFonts w:eastAsia="Cambria" w:cs="Cambria" w:ascii="Cambria" w:hAnsi="Cambria"/>
          <w:sz w:val="20"/>
          <w:szCs w:val="20"/>
        </w:rPr>
      </w:r>
    </w:p>
    <w:tbl>
      <w:tblPr>
        <w:tblStyle w:val="Table1"/>
        <w:tblW w:w="10530" w:type="dxa"/>
        <w:jc w:val="left"/>
        <w:tblInd w:w="6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tblPr>
      <w:tblGrid>
        <w:gridCol w:w="10530"/>
      </w:tblGrid>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C9DAF8" w:val="clear"/>
            <w:tcMar>
              <w:left w:w="90" w:type="dxa"/>
            </w:tcMar>
          </w:tcPr>
          <w:p>
            <w:pPr>
              <w:pStyle w:val="Normal"/>
              <w:keepNext/>
              <w:keepLines w:val="false"/>
              <w:widowControl w:val="false"/>
              <w:pBdr/>
              <w:shd w:val="clear" w:fill="auto"/>
              <w:spacing w:lineRule="auto" w:line="240" w:before="0" w:after="0"/>
              <w:ind w:left="0" w:right="0" w:hanging="0"/>
              <w:jc w:val="center"/>
              <w:rPr>
                <w:rFonts w:ascii="Cambria" w:hAnsi="Cambria" w:eastAsia="Cambria" w:cs="Cambria"/>
                <w:sz w:val="20"/>
                <w:szCs w:val="20"/>
              </w:rPr>
            </w:pPr>
            <w:r>
              <w:rPr>
                <w:rFonts w:eastAsia="Cambria" w:cs="Cambria" w:ascii="Cambria" w:hAnsi="Cambria"/>
                <w:b/>
                <w:sz w:val="20"/>
                <w:szCs w:val="20"/>
                <w:u w:val="single"/>
              </w:rPr>
              <w:t>RUNDA 1</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keepLines w:val="false"/>
              <w:widowControl/>
              <w:numPr>
                <w:ilvl w:val="0"/>
                <w:numId w:val="4"/>
              </w:numPr>
              <w:pBdr/>
              <w:shd w:val="clear" w:fill="auto"/>
              <w:spacing w:lineRule="auto" w:line="276" w:before="0" w:after="0"/>
              <w:ind w:left="720" w:right="0" w:hanging="360"/>
              <w:contextualSpacing/>
              <w:jc w:val="both"/>
              <w:rPr>
                <w:rFonts w:ascii="Cambria" w:hAnsi="Cambria" w:eastAsia="Cambria" w:cs="Cambria"/>
                <w:sz w:val="20"/>
                <w:szCs w:val="20"/>
              </w:rPr>
            </w:pPr>
            <w:r>
              <w:rPr>
                <w:rFonts w:eastAsia="Cambria" w:cs="Cambria" w:ascii="Cambria" w:hAnsi="Cambria"/>
                <w:color w:val="1D2129"/>
                <w:sz w:val="20"/>
                <w:szCs w:val="20"/>
                <w:highlight w:val="white"/>
              </w:rPr>
              <w:t>Echipa organizatorilor vă dorește mult succes la joc!</w:t>
              <w:br/>
              <w:t xml:space="preserve">Acest film de a sfârșitul anilor 70 a marcat practic sfârșitul erei filmelor de autor și începutul erei filmelor blockbuster cu scenarii excentrice, buget mare și riscuri financiare. Procesul de producție a fost de-a dreptul dezastruos - filmările au durat 16 luni în loc de 6 săptămâni planificate, inclusiv din cauza unui taifun ce a distrus platourile de filmare. Numiți filmul. </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xml:space="preserve"> : Apocalypse now</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filările au fost apocaliptice, iar filmul, ca și apocalipsa a însemnat sfârșitul unei ere. Sperăm că jocul de azi să nu fie chiar atât de rău, cel puțin să dureze 3 ore planificate :)</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w:t>
            </w:r>
            <w:hyperlink r:id="rId2">
              <w:r>
                <w:rPr>
                  <w:rStyle w:val="InternetLink"/>
                  <w:rFonts w:eastAsia="Cambria" w:cs="Cambria" w:ascii="Cambria" w:hAnsi="Cambria"/>
                  <w:color w:val="1155CC"/>
                  <w:sz w:val="20"/>
                  <w:szCs w:val="20"/>
                  <w:highlight w:val="white"/>
                  <w:u w:val="single"/>
                </w:rPr>
                <w:t>http://flavorwire.com/533076/20-things-you-didnt-know-about-apocalypse-now/2</w:t>
              </w:r>
            </w:hyperlink>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sz w:val="20"/>
                <w:szCs w:val="20"/>
              </w:rPr>
              <w:t>Autor</w:t>
            </w:r>
            <w:r>
              <w:rPr>
                <w:rFonts w:eastAsia="Cambria" w:cs="Cambria" w:ascii="Cambria" w:hAnsi="Cambria"/>
                <w:sz w:val="20"/>
                <w:szCs w:val="20"/>
              </w:rPr>
              <w:t>: Octavian Plopa,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sz w:val="20"/>
                <w:szCs w:val="20"/>
              </w:rPr>
            </w:pPr>
            <w:r>
              <w:rPr>
                <w:rFonts w:eastAsia="Cambria" w:cs="Cambria" w:ascii="Cambria" w:hAnsi="Cambria"/>
                <w:color w:val="1D2129"/>
                <w:sz w:val="20"/>
                <w:szCs w:val="20"/>
                <w:highlight w:val="white"/>
              </w:rPr>
              <w:t xml:space="preserve">Distributiv: </w:t>
            </w:r>
          </w:p>
          <w:p>
            <w:pPr>
              <w:pStyle w:val="Normal"/>
              <w:spacing w:lineRule="auto" w:line="276" w:before="0" w:after="0"/>
              <w:jc w:val="both"/>
              <w:rPr>
                <w:rFonts w:ascii="Cambria" w:hAnsi="Cambria" w:eastAsia="Cambria" w:cs="Cambria"/>
                <w:color w:val="1D2129"/>
                <w:sz w:val="20"/>
                <w:szCs w:val="20"/>
                <w:highlight w:val="white"/>
              </w:rPr>
            </w:pPr>
            <w:r>
              <w:rPr/>
              <w:drawing>
                <wp:inline distT="0" distB="0" distL="0" distR="0">
                  <wp:extent cx="1652905" cy="2200910"/>
                  <wp:effectExtent l="0" t="0" r="0" b="0"/>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3"/>
                          <a:stretch>
                            <a:fillRect/>
                          </a:stretch>
                        </pic:blipFill>
                        <pic:spPr bwMode="auto">
                          <a:xfrm>
                            <a:off x="0" y="0"/>
                            <a:ext cx="1652905" cy="2200910"/>
                          </a:xfrm>
                          <a:prstGeom prst="rect">
                            <a:avLst/>
                          </a:prstGeom>
                        </pic:spPr>
                      </pic:pic>
                    </a:graphicData>
                  </a:graphic>
                </wp:inline>
              </w:drawing>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Numiți personalitatea, mormântul căreia îl vedeți în imagine. </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Vincent Van Gogh</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xml:space="preserve">: Van Gogh a pictat mult floarea-soarelui, aceasta devenind simbolul său. </w:t>
            </w:r>
          </w:p>
          <w:p>
            <w:pPr>
              <w:pStyle w:val="Normal"/>
              <w:spacing w:lineRule="auto" w:line="276" w:before="0" w:after="0"/>
              <w:jc w:val="both"/>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w:t>
            </w:r>
            <w:hyperlink r:id="rId4">
              <w:r>
                <w:rPr>
                  <w:rStyle w:val="InternetLink"/>
                  <w:rFonts w:eastAsia="Cambria" w:cs="Cambria" w:ascii="Cambria" w:hAnsi="Cambria"/>
                  <w:color w:val="1155CC"/>
                  <w:sz w:val="20"/>
                  <w:szCs w:val="20"/>
                  <w:highlight w:val="white"/>
                  <w:u w:val="single"/>
                </w:rPr>
                <w:t>https://weheartit.com/entry/320060487?fbclid=IwAR3UYLui5A14ub6YyOGOYsfRxasJgEvhzItypMsmxj6SMpPvpLHN6tryaA4</w:t>
              </w:r>
            </w:hyperlink>
          </w:p>
          <w:p>
            <w:pPr>
              <w:pStyle w:val="Normal"/>
              <w:spacing w:lineRule="auto" w:line="276" w:before="0" w:after="0"/>
              <w:jc w:val="both"/>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xml:space="preserve">: Lina Acălugăriței, Maktub </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color w:val="1D2129"/>
                <w:sz w:val="20"/>
                <w:szCs w:val="20"/>
                <w:highlight w:val="white"/>
              </w:rPr>
            </w:pPr>
            <w:r>
              <w:rPr>
                <w:rFonts w:eastAsia="Cambria" w:cs="Cambria" w:ascii="Cambria" w:hAnsi="Cambria"/>
                <w:sz w:val="20"/>
                <w:szCs w:val="20"/>
              </w:rPr>
              <w:t xml:space="preserve">Typhon, monstrul groaznic și distrugător din mitologia greacă, a dat numele bolii tifos și a febrei tifoide. Conform unei versiuni, numele lui a ajuns și pe coastele Pacificului, unde fenomenul ce îi poartă numele face anual de la sute, la zeci de mii victime. Numiți fenomenul. </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Taifun. </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Conform unei versiuni denumirea „taifun” din persana, unde a ajuns din greacă. Iar din întrebarea numărul 1 cunoașteți cât de multe neplăceri pot aduce. </w:t>
            </w:r>
          </w:p>
          <w:p>
            <w:pPr>
              <w:pStyle w:val="Normal"/>
              <w:spacing w:lineRule="auto" w:line="276" w:before="0" w:after="0"/>
              <w:rPr/>
            </w:pPr>
            <w:r>
              <w:rPr>
                <w:rFonts w:eastAsia="Cambria" w:cs="Cambria" w:ascii="Cambria" w:hAnsi="Cambria"/>
                <w:b/>
                <w:sz w:val="20"/>
                <w:szCs w:val="20"/>
              </w:rPr>
              <w:t>Sursa</w:t>
            </w:r>
            <w:r>
              <w:rPr>
                <w:rFonts w:eastAsia="Cambria" w:cs="Cambria" w:ascii="Cambria" w:hAnsi="Cambria"/>
                <w:sz w:val="20"/>
                <w:szCs w:val="20"/>
              </w:rPr>
              <w:t xml:space="preserve">: Stephen Fry ”Mythos: The Greek Myths retold”, FN6; </w:t>
            </w:r>
            <w:hyperlink r:id="rId5">
              <w:r>
                <w:rPr>
                  <w:rStyle w:val="InternetLink"/>
                  <w:rFonts w:eastAsia="Cambria" w:cs="Cambria" w:ascii="Cambria" w:hAnsi="Cambria"/>
                  <w:color w:val="1155CC"/>
                  <w:sz w:val="20"/>
                  <w:szCs w:val="20"/>
                  <w:u w:val="single"/>
                </w:rPr>
                <w:t>https://en.wikipedia.org/wiki/Typhoon</w:t>
              </w:r>
            </w:hyperlink>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Autor: Margarita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Acest sport este menționat în mai multe rețete ale gustării arabe falafel. Numiți-l, dacă în unele cazuri, el desemnează și o comunicare ineficientă.</w:t>
            </w:r>
          </w:p>
          <w:p>
            <w:pPr>
              <w:pStyle w:val="Normal"/>
              <w:spacing w:lineRule="auto" w:line="276" w:before="0" w:after="0"/>
              <w:ind w:left="720" w:hanging="0"/>
              <w:rPr>
                <w:rFonts w:ascii="Cambria" w:hAnsi="Cambria" w:eastAsia="Cambria" w:cs="Cambria"/>
                <w:sz w:val="20"/>
                <w:szCs w:val="20"/>
                <w:highlight w:val="white"/>
              </w:rPr>
            </w:pPr>
            <w:r>
              <w:rPr>
                <w:rFonts w:eastAsia="Cambria" w:cs="Cambria" w:ascii="Cambria" w:hAnsi="Cambria"/>
                <w:b/>
                <w:color w:val="1D2129"/>
                <w:sz w:val="20"/>
                <w:szCs w:val="20"/>
                <w:highlight w:val="white"/>
              </w:rPr>
              <w:t>R</w:t>
            </w:r>
            <w:r>
              <w:rPr>
                <w:rFonts w:eastAsia="Cambria" w:cs="Cambria" w:ascii="Cambria" w:hAnsi="Cambria"/>
                <w:b/>
                <w:sz w:val="20"/>
                <w:szCs w:val="20"/>
                <w:highlight w:val="white"/>
              </w:rPr>
              <w:t>ăspuns</w:t>
            </w:r>
            <w:r>
              <w:rPr>
                <w:rFonts w:eastAsia="Cambria" w:cs="Cambria" w:ascii="Cambria" w:hAnsi="Cambria"/>
                <w:sz w:val="20"/>
                <w:szCs w:val="20"/>
                <w:highlight w:val="white"/>
              </w:rPr>
              <w:t xml:space="preserve">: Ping-pong; Tenis de masă. </w:t>
            </w:r>
          </w:p>
          <w:p>
            <w:pPr>
              <w:pStyle w:val="Normal"/>
              <w:spacing w:lineRule="auto" w:line="276" w:before="0" w:after="0"/>
              <w:ind w:left="720" w:hanging="0"/>
              <w:rPr>
                <w:rFonts w:ascii="Cambria" w:hAnsi="Cambria" w:eastAsia="Cambria" w:cs="Cambria"/>
                <w:color w:val="1D2129"/>
                <w:sz w:val="20"/>
                <w:szCs w:val="20"/>
                <w:highlight w:val="white"/>
              </w:rPr>
            </w:pPr>
            <w:r>
              <w:rPr>
                <w:rFonts w:eastAsia="Cambria" w:cs="Cambria" w:ascii="Cambria" w:hAnsi="Cambria"/>
                <w:b/>
                <w:sz w:val="20"/>
                <w:szCs w:val="20"/>
                <w:highlight w:val="white"/>
              </w:rPr>
              <w:t>Comentariu</w:t>
            </w:r>
            <w:r>
              <w:rPr>
                <w:rFonts w:eastAsia="Cambria" w:cs="Cambria" w:ascii="Cambria" w:hAnsi="Cambria"/>
                <w:sz w:val="20"/>
                <w:szCs w:val="20"/>
                <w:highlight w:val="white"/>
              </w:rPr>
              <w:t>: Mingea de ping-pong se referă la mărimea preferabilă a bilei de falafel. Ping-pong de email e un lanț de emailuri ineficie</w:t>
            </w:r>
            <w:r>
              <w:rPr>
                <w:rFonts w:eastAsia="Cambria" w:cs="Cambria" w:ascii="Cambria" w:hAnsi="Cambria"/>
                <w:color w:val="1D2129"/>
                <w:sz w:val="20"/>
                <w:szCs w:val="20"/>
                <w:highlight w:val="white"/>
              </w:rPr>
              <w:t>nte.</w:t>
            </w:r>
          </w:p>
          <w:p>
            <w:pPr>
              <w:pStyle w:val="Normal"/>
              <w:spacing w:lineRule="auto" w:line="276" w:before="0" w:after="0"/>
              <w:ind w:left="720" w:hanging="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w:t>
            </w:r>
          </w:p>
          <w:p>
            <w:pPr>
              <w:pStyle w:val="Normal"/>
              <w:spacing w:lineRule="auto" w:line="276" w:before="0" w:after="0"/>
              <w:ind w:left="720" w:hanging="0"/>
              <w:rPr/>
            </w:pPr>
            <w:r>
              <w:rPr>
                <w:rFonts w:eastAsia="Cambria" w:cs="Cambria" w:ascii="Cambria" w:hAnsi="Cambria"/>
                <w:color w:val="1D2129"/>
                <w:sz w:val="20"/>
                <w:szCs w:val="20"/>
                <w:highlight w:val="white"/>
              </w:rPr>
              <w:t xml:space="preserve">1) </w:t>
            </w:r>
            <w:hyperlink r:id="rId6">
              <w:r>
                <w:rPr>
                  <w:rStyle w:val="InternetLink"/>
                  <w:rFonts w:eastAsia="Cambria" w:cs="Cambria" w:ascii="Cambria" w:hAnsi="Cambria"/>
                  <w:color w:val="365899"/>
                  <w:sz w:val="20"/>
                  <w:szCs w:val="20"/>
                  <w:highlight w:val="white"/>
                  <w:u w:val="single"/>
                </w:rPr>
                <w:t>https://www.epicurious.com/…/vi…/fresh-herb-falafel-56390104</w:t>
              </w:r>
            </w:hyperlink>
          </w:p>
          <w:p>
            <w:pPr>
              <w:pStyle w:val="Normal"/>
              <w:spacing w:lineRule="auto" w:line="276" w:before="0" w:after="0"/>
              <w:ind w:left="720" w:hanging="0"/>
              <w:rPr/>
            </w:pPr>
            <w:hyperlink r:id="rId7">
              <w:r>
                <w:rPr>
                  <w:rFonts w:eastAsia="Cambria" w:cs="Cambria" w:ascii="Cambria" w:hAnsi="Cambria"/>
                  <w:color w:val="1D2129"/>
                  <w:sz w:val="20"/>
                  <w:szCs w:val="20"/>
                  <w:highlight w:val="white"/>
                </w:rPr>
                <w:t xml:space="preserve">2) </w:t>
              </w:r>
            </w:hyperlink>
            <w:hyperlink r:id="rId8">
              <w:r>
                <w:rPr>
                  <w:rStyle w:val="InternetLink"/>
                  <w:rFonts w:eastAsia="Cambria" w:cs="Cambria" w:ascii="Cambria" w:hAnsi="Cambria"/>
                  <w:color w:val="365899"/>
                  <w:sz w:val="20"/>
                  <w:szCs w:val="20"/>
                  <w:highlight w:val="white"/>
                  <w:u w:val="single"/>
                </w:rPr>
                <w:t>https://www.urbandictionary.com/define.php…</w:t>
              </w:r>
            </w:hyperlink>
          </w:p>
          <w:p>
            <w:pPr>
              <w:pStyle w:val="Normal"/>
              <w:spacing w:lineRule="auto" w:line="276" w:before="0" w:after="0"/>
              <w:ind w:left="720" w:hanging="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Mircea Baștovoi,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mbria" w:hAnsi="Cambria" w:eastAsia="Cambria" w:cs="Cambria"/>
                <w:sz w:val="20"/>
                <w:szCs w:val="20"/>
              </w:rPr>
            </w:pPr>
            <w:r>
              <w:rPr>
                <w:rFonts w:eastAsia="Cambria" w:cs="Cambria" w:ascii="Cambria" w:hAnsi="Cambria"/>
                <w:sz w:val="20"/>
                <w:szCs w:val="20"/>
              </w:rPr>
              <w:t xml:space="preserve">Termenul de „TV pickup” este folosit în Marea Britanie pentru a denumi creșterea bruscă a X-ului. Fenomenul a fost observat pentru prima dată după seria de penalty din meciul Anglia-Germania din 1990. Printre cauzele principale ale TV pickupului sunt : tragerea apei la toaletă și pornirea ceainicului.  Numiți exact cauza numărul unu, dacă pentru a controla această acțiune, unii oameni instalează aplicații ce postează pe rețele de socializare dacă fapta e comisă în anumite perioade ale zilei. </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Deschiderea ușii de la frigider.</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X este consumul de energie electrică. Aplicația postează pe Facebook daca persoana deschide frigiderul noaptea. </w:t>
            </w:r>
          </w:p>
          <w:p>
            <w:pPr>
              <w:pStyle w:val="Normal"/>
              <w:spacing w:lineRule="auto" w:line="276"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9">
              <w:r>
                <w:rPr>
                  <w:rStyle w:val="InternetLink"/>
                  <w:rFonts w:eastAsia="Cambria" w:cs="Cambria" w:ascii="Cambria" w:hAnsi="Cambria"/>
                  <w:color w:val="1155CC"/>
                  <w:sz w:val="20"/>
                  <w:szCs w:val="20"/>
                  <w:u w:val="single"/>
                </w:rPr>
                <w:t>https://en.wikipedia.org/wiki/TV_pickup</w:t>
              </w:r>
            </w:hyperlink>
          </w:p>
          <w:p>
            <w:pPr>
              <w:pStyle w:val="Normal"/>
              <w:spacing w:lineRule="auto" w:line="276" w:before="0" w:after="0"/>
              <w:rPr/>
            </w:pPr>
            <w:hyperlink r:id="rId10">
              <w:r>
                <w:rPr>
                  <w:rStyle w:val="InternetLink"/>
                  <w:rFonts w:eastAsia="Cambria" w:cs="Cambria" w:ascii="Cambria" w:hAnsi="Cambria"/>
                  <w:color w:val="1155CC"/>
                  <w:sz w:val="20"/>
                  <w:szCs w:val="20"/>
                  <w:u w:val="single"/>
                </w:rPr>
                <w:t>https://www.youtube.com/watch?v=PsCGnbMpxOk</w:t>
              </w:r>
            </w:hyperlink>
            <w:hyperlink r:id="rId11">
              <w:r>
                <w:rPr>
                  <w:rFonts w:eastAsia="Cambria" w:cs="Cambria" w:ascii="Cambria" w:hAnsi="Cambria"/>
                  <w:sz w:val="20"/>
                  <w:szCs w:val="20"/>
                </w:rPr>
                <w:t xml:space="preserve"> </w:t>
              </w:r>
            </w:hyperlink>
          </w:p>
          <w:p>
            <w:pPr>
              <w:pStyle w:val="Normal"/>
              <w:spacing w:lineRule="auto" w:line="276" w:before="0" w:after="0"/>
              <w:jc w:val="both"/>
              <w:rPr>
                <w:rFonts w:ascii="Cambria" w:hAnsi="Cambria" w:eastAsia="Cambria" w:cs="Cambria"/>
                <w:sz w:val="20"/>
                <w:szCs w:val="20"/>
              </w:rPr>
            </w:pPr>
            <w:hyperlink r:id="rId12">
              <w:r>
                <w:rPr>
                  <w:rFonts w:eastAsia="Cambria" w:cs="Cambria" w:ascii="Cambria" w:hAnsi="Cambria"/>
                  <w:b/>
                  <w:sz w:val="20"/>
                  <w:szCs w:val="20"/>
                </w:rPr>
                <w:t>Autor</w:t>
              </w:r>
            </w:hyperlink>
            <w:r>
              <w:rPr>
                <w:rFonts w:eastAsia="Cambria" w:cs="Cambria" w:ascii="Cambria" w:hAnsi="Cambria"/>
                <w:sz w:val="20"/>
                <w:szCs w:val="20"/>
              </w:rPr>
              <w:t>: Octavian Plopa, Maktub</w:t>
            </w:r>
          </w:p>
          <w:p>
            <w:pPr>
              <w:pStyle w:val="Normal"/>
              <w:spacing w:lineRule="auto" w:line="276" w:before="0" w:after="0"/>
              <w:rPr>
                <w:rFonts w:ascii="Cambria" w:hAnsi="Cambria" w:eastAsia="Cambria" w:cs="Cambria"/>
                <w:sz w:val="20"/>
                <w:szCs w:val="20"/>
                <w:shd w:fill="D9EAD3" w:val="clear"/>
              </w:rPr>
            </w:pPr>
            <w:r>
              <w:rPr>
                <w:rFonts w:eastAsia="Cambria" w:cs="Cambria" w:ascii="Cambria" w:hAnsi="Cambria"/>
                <w:sz w:val="20"/>
                <w:szCs w:val="20"/>
                <w:shd w:fill="D9EAD3" w:val="clear"/>
              </w:rPr>
            </w:r>
          </w:p>
        </w:tc>
      </w:tr>
      <w:tr>
        <w:trPr>
          <w:trHeight w:val="1920" w:hRule="atLeast"/>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keepLines w:val="false"/>
              <w:widowControl/>
              <w:numPr>
                <w:ilvl w:val="0"/>
                <w:numId w:val="4"/>
              </w:numPr>
              <w:pBdr/>
              <w:shd w:val="clear" w:fill="auto"/>
              <w:spacing w:lineRule="auto" w:line="276" w:before="0" w:after="0"/>
              <w:ind w:left="720" w:right="0" w:hanging="360"/>
              <w:contextualSpacing/>
              <w:jc w:val="left"/>
              <w:rPr>
                <w:rFonts w:ascii="Cambria" w:hAnsi="Cambria" w:eastAsia="Cambria" w:cs="Cambria"/>
                <w:sz w:val="20"/>
                <w:szCs w:val="20"/>
              </w:rPr>
            </w:pPr>
            <w:r>
              <w:rPr>
                <w:rFonts w:eastAsia="Cambria" w:cs="Cambria" w:ascii="Cambria" w:hAnsi="Cambria"/>
                <w:sz w:val="20"/>
                <w:szCs w:val="20"/>
              </w:rPr>
              <w:t>Tartan este o împletitura a țesăturii care formează un cod unic și demonstrează apartenența la un loc sau o familie mare. Interesant e faptul că liderul unei din cele mai mari familii locale, preferă Burger King. Care este obiectul vestimentar asociat cu tartan?</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Kilt.</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Familia este MacDonald. </w:t>
            </w:r>
          </w:p>
          <w:p>
            <w:pPr>
              <w:pStyle w:val="Normal"/>
              <w:spacing w:lineRule="auto" w:line="276" w:before="0" w:after="0"/>
              <w:jc w:val="both"/>
              <w:rPr/>
            </w:pPr>
            <w:r>
              <w:rPr>
                <w:rFonts w:eastAsia="Cambria" w:cs="Cambria" w:ascii="Cambria" w:hAnsi="Cambria"/>
                <w:b/>
                <w:sz w:val="20"/>
                <w:szCs w:val="20"/>
              </w:rPr>
              <w:t>Sursa</w:t>
            </w:r>
            <w:r>
              <w:rPr>
                <w:rFonts w:eastAsia="Cambria" w:cs="Cambria" w:ascii="Cambria" w:hAnsi="Cambria"/>
                <w:sz w:val="20"/>
                <w:szCs w:val="20"/>
              </w:rPr>
              <w:t xml:space="preserve">: </w:t>
            </w:r>
            <w:hyperlink r:id="rId13">
              <w:r>
                <w:rPr>
                  <w:rStyle w:val="InternetLink"/>
                  <w:rFonts w:eastAsia="Cambria" w:cs="Cambria" w:ascii="Cambria" w:hAnsi="Cambria"/>
                  <w:color w:val="1155CC"/>
                  <w:sz w:val="20"/>
                  <w:szCs w:val="20"/>
                  <w:u w:val="single"/>
                </w:rPr>
                <w:t>https://bigthink.com/strange-maps/582-yes-we-clan-selected-scottish-tartans</w:t>
              </w:r>
            </w:hyperlink>
            <w:r>
              <w:rPr>
                <w:rFonts w:eastAsia="Cambria" w:cs="Cambria" w:ascii="Cambria" w:hAnsi="Cambria"/>
                <w:sz w:val="20"/>
                <w:szCs w:val="20"/>
              </w:rPr>
              <w:t xml:space="preserve"> </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Octavian Plopa,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mbria" w:hAnsi="Cambria" w:eastAsia="Cambria" w:cs="Cambria"/>
                <w:sz w:val="20"/>
                <w:szCs w:val="20"/>
              </w:rPr>
            </w:pPr>
            <w:r>
              <w:rPr>
                <w:rFonts w:eastAsia="Cambria" w:cs="Cambria" w:ascii="Cambria" w:hAnsi="Cambria"/>
                <w:sz w:val="20"/>
                <w:szCs w:val="20"/>
              </w:rPr>
              <w:t xml:space="preserve"> </w:t>
            </w:r>
            <w:r>
              <w:rPr>
                <w:rFonts w:eastAsia="Cambria" w:cs="Cambria" w:ascii="Cambria" w:hAnsi="Cambria"/>
                <w:color w:val="1D2129"/>
                <w:sz w:val="20"/>
                <w:szCs w:val="20"/>
                <w:highlight w:val="white"/>
              </w:rPr>
              <w:t>Cercetătorii  au identificat patru prototipuri comportamentale ce se manifestă sub influența alcoolului. De exemplu prototipul „Profesorului țicnit”, inspirat de personajul lui Eddie Murphy, este caracteristic introvertiților care după ce beau se transformă în extrovertiți înrăiți.</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Atenție, întrebarea: Ce personaj literar, apărut în 1886, a dat numele categoriei persoanelor care consumând alcool pierd din rațiune, intelect și bunăvoință, iar a doua zi nu-și  prea amintesc de cele întâmplate? Se acceptă oricare din cele două răspunsuri corecte. </w:t>
            </w:r>
          </w:p>
          <w:p>
            <w:pPr>
              <w:pStyle w:val="Normal"/>
              <w:spacing w:lineRule="auto" w:line="276" w:before="0" w:after="0"/>
              <w:rPr>
                <w:rFonts w:ascii="Cambria" w:hAnsi="Cambria" w:eastAsia="Cambria" w:cs="Cambria"/>
                <w:b/>
                <w:b/>
                <w:color w:val="000000"/>
                <w:sz w:val="20"/>
                <w:szCs w:val="20"/>
              </w:rPr>
            </w:pPr>
            <w:r>
              <w:rPr>
                <w:rFonts w:eastAsia="Cambria" w:cs="Cambria" w:ascii="Cambria" w:hAnsi="Cambria"/>
                <w:b/>
                <w:color w:val="1D2129"/>
                <w:sz w:val="20"/>
                <w:szCs w:val="20"/>
              </w:rPr>
              <w:t>Răspun</w:t>
            </w:r>
            <w:r>
              <w:rPr>
                <w:rFonts w:eastAsia="Cambria" w:cs="Cambria" w:ascii="Cambria" w:hAnsi="Cambria"/>
                <w:b/>
                <w:color w:val="000000"/>
                <w:sz w:val="20"/>
                <w:szCs w:val="20"/>
              </w:rPr>
              <w:t>s</w:t>
            </w:r>
            <w:r>
              <w:rPr>
                <w:rFonts w:eastAsia="Cambria" w:cs="Cambria" w:ascii="Cambria" w:hAnsi="Cambria"/>
                <w:color w:val="000000"/>
                <w:sz w:val="20"/>
                <w:szCs w:val="20"/>
              </w:rPr>
              <w:t>: Dr Henry Jekyll/Mr Edward Hyde</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rPr>
              <w:t>Comentariu</w:t>
            </w:r>
            <w:r>
              <w:rPr>
                <w:rFonts w:eastAsia="Cambria" w:cs="Cambria" w:ascii="Cambria" w:hAnsi="Cambria"/>
                <w:color w:val="1D2129"/>
                <w:sz w:val="20"/>
                <w:szCs w:val="20"/>
              </w:rPr>
              <w:t>: Ca</w:t>
            </w:r>
            <w:r>
              <w:rPr>
                <w:rFonts w:eastAsia="Cambria" w:cs="Cambria" w:ascii="Cambria" w:hAnsi="Cambria"/>
                <w:color w:val="1D2129"/>
                <w:sz w:val="20"/>
                <w:szCs w:val="20"/>
                <w:highlight w:val="white"/>
              </w:rPr>
              <w:t>zul ciudat al doctorilor Jekyll și Hyde este o novelă gotică a autorului scoțian Robert Louis Stevenson, publicată pentru prima oară în 1886. Personajul nuvelei a devenit o parte a limbajului, expresia "Jekyll și Hyde" intrat în limbajul vernacular pentru a se referi la oameni cu o natură imprevizibilă dublă: de obicei foarte bună, dar uneori șocant rău</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w:t>
            </w:r>
            <w:hyperlink r:id="rId14">
              <w:r>
                <w:rPr>
                  <w:rStyle w:val="InternetLink"/>
                  <w:rFonts w:eastAsia="Cambria" w:cs="Cambria" w:ascii="Cambria" w:hAnsi="Cambria"/>
                  <w:color w:val="1155CC"/>
                  <w:sz w:val="20"/>
                  <w:szCs w:val="20"/>
                  <w:highlight w:val="white"/>
                  <w:u w:val="single"/>
                </w:rPr>
                <w:t>https://www.indy100.com/article/four-types-of-drunk-people-drunks-alcohol-survey-ernest-hemingway-mary-poppins-nutty-professor-mr-8062751?fbclid=IwAR0YUss9vnMl9EBuskXX4ZmWbhhYxFpfhXRMTlMaIymg1y9bPYDAvPBb26g</w:t>
              </w:r>
            </w:hyperlink>
            <w:r>
              <w:rPr>
                <w:rFonts w:eastAsia="Cambria" w:cs="Cambria" w:ascii="Cambria" w:hAnsi="Cambria"/>
                <w:color w:val="1D2129"/>
                <w:sz w:val="20"/>
                <w:szCs w:val="20"/>
                <w:highlight w:val="white"/>
              </w:rPr>
              <w:t xml:space="preserve"> </w:t>
            </w:r>
          </w:p>
          <w:p>
            <w:pPr>
              <w:pStyle w:val="Normal"/>
              <w:spacing w:lineRule="auto" w:line="276"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Lina Acălugăriței,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59"/>
              <w:ind w:left="720" w:hanging="360"/>
              <w:jc w:val="both"/>
              <w:rPr>
                <w:rFonts w:ascii="Cambria" w:hAnsi="Cambria" w:eastAsia="Cambria" w:cs="Cambria"/>
                <w:sz w:val="20"/>
                <w:szCs w:val="20"/>
              </w:rPr>
            </w:pPr>
            <w:r>
              <w:rPr>
                <w:rFonts w:eastAsia="Cambria" w:cs="Cambria" w:ascii="Cambria" w:hAnsi="Cambria"/>
                <w:sz w:val="20"/>
                <w:szCs w:val="20"/>
              </w:rPr>
              <w:t xml:space="preserve">Acest termen este utilizat de scriitorul american Max Brooks în romanul său </w:t>
            </w:r>
            <w:r>
              <w:rPr>
                <w:rFonts w:eastAsia="Cambria" w:cs="Cambria" w:ascii="Cambria" w:hAnsi="Cambria"/>
                <w:i/>
                <w:sz w:val="20"/>
                <w:szCs w:val="20"/>
              </w:rPr>
              <w:t xml:space="preserve">World War Z </w:t>
            </w:r>
            <w:r>
              <w:rPr>
                <w:rFonts w:eastAsia="Cambria" w:cs="Cambria" w:ascii="Cambria" w:hAnsi="Cambria"/>
                <w:sz w:val="20"/>
                <w:szCs w:val="20"/>
              </w:rPr>
              <w:t>pentru a descrie oamenii care încep să se comporte la fel ca zombie: atacând și mușcând oamenii obișnuiți, trădându-și într-un fel specia. Pe site-ul Zombiepedia, acest termen este comparat cu ”Sindromul Stockholm”. Este o comparație interesantă mai ales că Sindromul Stockholm este nu doar etimologic dar și geografic apropiat de acest termen. Scrieți numele persoanei de la care a derivat termenul în cauză.</w:t>
            </w:r>
          </w:p>
          <w:p>
            <w:pPr>
              <w:pStyle w:val="Normal"/>
              <w:spacing w:lineRule="auto" w:line="259" w:before="0" w:after="0"/>
              <w:jc w:val="both"/>
              <w:rPr>
                <w:rFonts w:ascii="Cambria" w:hAnsi="Cambria" w:eastAsia="Cambria" w:cs="Cambria"/>
                <w:b/>
                <w:b/>
                <w:sz w:val="20"/>
                <w:szCs w:val="20"/>
              </w:rPr>
            </w:pPr>
            <w:r>
              <w:rPr>
                <w:rFonts w:eastAsia="Cambria" w:cs="Cambria" w:ascii="Cambria" w:hAnsi="Cambria"/>
                <w:b/>
                <w:sz w:val="20"/>
                <w:szCs w:val="20"/>
              </w:rPr>
              <w:t>Răspuns: (Vidkun) Quisling</w:t>
            </w:r>
          </w:p>
          <w:p>
            <w:pPr>
              <w:pStyle w:val="Normal"/>
              <w:spacing w:lineRule="auto" w:line="259" w:before="0" w:after="0"/>
              <w:jc w:val="both"/>
              <w:rPr/>
            </w:pPr>
            <w:r>
              <w:rPr>
                <w:rFonts w:eastAsia="Cambria" w:cs="Cambria" w:ascii="Cambria" w:hAnsi="Cambria"/>
                <w:b/>
                <w:sz w:val="20"/>
                <w:szCs w:val="20"/>
              </w:rPr>
              <w:t>Surse:</w:t>
            </w:r>
            <w:hyperlink r:id="rId15">
              <w:r>
                <w:rPr>
                  <w:rStyle w:val="InternetLink"/>
                  <w:rFonts w:eastAsia="Cambria" w:cs="Cambria" w:ascii="Cambria" w:hAnsi="Cambria"/>
                  <w:b/>
                  <w:sz w:val="20"/>
                  <w:szCs w:val="20"/>
                </w:rPr>
                <w:t xml:space="preserve"> </w:t>
              </w:r>
            </w:hyperlink>
            <w:hyperlink r:id="rId16">
              <w:r>
                <w:rPr>
                  <w:rStyle w:val="InternetLink"/>
                  <w:rFonts w:eastAsia="Cambria" w:cs="Cambria" w:ascii="Cambria" w:hAnsi="Cambria"/>
                  <w:b/>
                  <w:color w:val="1155CC"/>
                  <w:sz w:val="20"/>
                  <w:szCs w:val="20"/>
                  <w:u w:val="single"/>
                </w:rPr>
                <w:t>https://en.wikipedia.org/wiki/Vidkun_Quisling</w:t>
              </w:r>
            </w:hyperlink>
          </w:p>
          <w:p>
            <w:pPr>
              <w:pStyle w:val="Normal"/>
              <w:spacing w:lineRule="auto" w:line="259" w:before="0" w:after="0"/>
              <w:jc w:val="both"/>
              <w:rPr>
                <w:rFonts w:ascii="Cambria" w:hAnsi="Cambria" w:eastAsia="Cambria" w:cs="Cambria"/>
                <w:b/>
                <w:b/>
                <w:sz w:val="20"/>
                <w:szCs w:val="20"/>
              </w:rPr>
            </w:pPr>
            <w:hyperlink r:id="rId17">
              <w:r>
                <w:rPr>
                  <w:rFonts w:eastAsia="Cambria" w:cs="Cambria" w:ascii="Cambria" w:hAnsi="Cambria"/>
                  <w:b/>
                  <w:sz w:val="20"/>
                  <w:szCs w:val="20"/>
                </w:rPr>
                <w:t>Romanul ”World War Z”</w:t>
              </w:r>
            </w:hyperlink>
          </w:p>
          <w:p>
            <w:pPr>
              <w:pStyle w:val="Normal"/>
              <w:spacing w:lineRule="auto" w:line="259" w:before="0" w:after="0"/>
              <w:jc w:val="both"/>
              <w:rPr/>
            </w:pPr>
            <w:hyperlink r:id="rId18">
              <w:r>
                <w:rPr>
                  <w:rStyle w:val="InternetLink"/>
                  <w:rFonts w:eastAsia="Cambria" w:cs="Cambria" w:ascii="Cambria" w:hAnsi="Cambria"/>
                  <w:b/>
                  <w:color w:val="1155CC"/>
                  <w:sz w:val="20"/>
                  <w:szCs w:val="20"/>
                  <w:u w:val="single"/>
                </w:rPr>
                <w:t>http://zombie.wikia.com/wiki/Quisling</w:t>
              </w:r>
            </w:hyperlink>
          </w:p>
          <w:p>
            <w:pPr>
              <w:pStyle w:val="Normal"/>
              <w:spacing w:before="0" w:after="0"/>
              <w:rPr>
                <w:rFonts w:ascii="Cambria" w:hAnsi="Cambria" w:eastAsia="Cambria" w:cs="Cambria"/>
                <w:sz w:val="20"/>
                <w:szCs w:val="20"/>
              </w:rPr>
            </w:pPr>
            <w:hyperlink r:id="rId19">
              <w:r>
                <w:rPr>
                  <w:rFonts w:eastAsia="Cambria" w:cs="Cambria" w:ascii="Cambria" w:hAnsi="Cambria"/>
                  <w:b/>
                  <w:color w:val="1D2129"/>
                  <w:sz w:val="20"/>
                  <w:szCs w:val="20"/>
                  <w:highlight w:val="white"/>
                </w:rPr>
                <w:t>Autor</w:t>
              </w:r>
            </w:hyperlink>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C9DAF8" w:val="clear"/>
            <w:tcMar>
              <w:left w:w="90" w:type="dxa"/>
            </w:tcMar>
          </w:tcPr>
          <w:p>
            <w:pPr>
              <w:pStyle w:val="Normal"/>
              <w:keepNext/>
              <w:keepLines w:val="false"/>
              <w:widowControl w:val="false"/>
              <w:pBdr/>
              <w:shd w:val="clear" w:fill="auto"/>
              <w:spacing w:lineRule="auto" w:line="240" w:before="0" w:after="0"/>
              <w:ind w:left="0" w:right="0" w:hanging="0"/>
              <w:jc w:val="center"/>
              <w:rPr>
                <w:rFonts w:ascii="Cambria" w:hAnsi="Cambria" w:eastAsia="Cambria" w:cs="Cambria"/>
                <w:b/>
                <w:b/>
                <w:sz w:val="20"/>
                <w:szCs w:val="20"/>
                <w:u w:val="single"/>
              </w:rPr>
            </w:pPr>
            <w:r>
              <w:rPr>
                <w:rFonts w:eastAsia="Cambria" w:cs="Cambria" w:ascii="Cambria" w:hAnsi="Cambria"/>
                <w:b/>
                <w:sz w:val="20"/>
                <w:szCs w:val="20"/>
                <w:u w:val="single"/>
              </w:rPr>
              <w:t>Runda 2</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sz w:val="20"/>
                <w:szCs w:val="20"/>
              </w:rPr>
            </w:pPr>
            <w:r>
              <w:rPr>
                <w:rFonts w:eastAsia="Cambria" w:cs="Cambria" w:ascii="Cambria" w:hAnsi="Cambria"/>
                <w:color w:val="1D2129"/>
                <w:sz w:val="20"/>
                <w:szCs w:val="20"/>
                <w:highlight w:val="white"/>
              </w:rPr>
              <w:t>Teatru Național din Sofia a ars de 2 ori. Ce e reprezentat pe cortina acestuia?</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pasărea Phoenix</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Comentariu: la fel ca pasărea Phoenix, teatrul a renăscut din cenușă. </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Sofia Free Walking Tour</w:t>
            </w:r>
          </w:p>
          <w:p>
            <w:pPr>
              <w:pStyle w:val="Normal"/>
              <w:spacing w:lineRule="auto" w:line="276" w:before="0" w:after="0"/>
              <w:jc w:val="both"/>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Constanța Dohotaru,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În timpul celui de-al II Război Mondial serviciile secrete americane au angajat vorbitori  nativi ai limbii Navaho pentru criptarea mesajelor. Pentru termenii militari care nu existau în limba Navaho, au fost utilizate asocieri sau expresii cunoscute. Astfel de exemplu, ”casa pe apă” ar fi ”corabie” iar ”pește de fier” ar fi submarină.</w:t>
            </w:r>
          </w:p>
          <w:p>
            <w:pPr>
              <w:pStyle w:val="Normal"/>
              <w:shd w:val="clear" w:fill="FFFFFF"/>
              <w:spacing w:lineRule="auto" w:line="240" w:before="100" w:after="100"/>
              <w:ind w:firstLine="72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Atenție blitz triplu:</w:t>
            </w:r>
          </w:p>
          <w:p>
            <w:pPr>
              <w:pStyle w:val="Normal"/>
              <w:numPr>
                <w:ilvl w:val="0"/>
                <w:numId w:val="2"/>
              </w:numPr>
              <w:shd w:val="clear" w:fill="FFFFFF"/>
              <w:spacing w:lineRule="auto" w:line="240" w:before="100" w:after="100"/>
              <w:ind w:left="720" w:hanging="360"/>
              <w:contextualSpacing/>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Ce termen militar a fost asociat cu ”broască țestoasă”</w:t>
            </w:r>
          </w:p>
          <w:p>
            <w:pPr>
              <w:pStyle w:val="Normal"/>
              <w:numPr>
                <w:ilvl w:val="0"/>
                <w:numId w:val="2"/>
              </w:numPr>
              <w:shd w:val="clear" w:fill="FFFFFF"/>
              <w:spacing w:lineRule="auto" w:line="240" w:before="100" w:after="100"/>
              <w:ind w:left="720" w:hanging="360"/>
              <w:contextualSpacing/>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Ce termen din trei cuvinte a fost asociat cu ”pasarea colibri”</w:t>
            </w:r>
          </w:p>
          <w:p>
            <w:pPr>
              <w:pStyle w:val="Normal"/>
              <w:numPr>
                <w:ilvl w:val="0"/>
                <w:numId w:val="2"/>
              </w:numPr>
              <w:shd w:val="clear" w:fill="FFFFFF"/>
              <w:spacing w:lineRule="auto" w:line="240" w:before="100" w:after="100"/>
              <w:ind w:left="720" w:hanging="360"/>
              <w:contextualSpacing/>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Ce termen militar a fost asociat cu ”mașină de cusut”</w:t>
            </w:r>
          </w:p>
          <w:p>
            <w:pPr>
              <w:pStyle w:val="Normal"/>
              <w:spacing w:before="0" w:after="0"/>
              <w:ind w:left="720" w:hanging="0"/>
              <w:rPr>
                <w:rFonts w:ascii="Cambria" w:hAnsi="Cambria" w:eastAsia="Cambria" w:cs="Cambria"/>
                <w:sz w:val="20"/>
                <w:szCs w:val="20"/>
                <w:highlight w:val="white"/>
              </w:rPr>
            </w:pPr>
            <w:r>
              <w:rPr>
                <w:rFonts w:eastAsia="Cambria" w:cs="Cambria" w:ascii="Cambria" w:hAnsi="Cambria"/>
                <w:b/>
                <w:sz w:val="20"/>
                <w:szCs w:val="20"/>
                <w:highlight w:val="white"/>
              </w:rPr>
              <w:t>Răspunsuri</w:t>
            </w:r>
            <w:r>
              <w:rPr>
                <w:rFonts w:eastAsia="Cambria" w:cs="Cambria" w:ascii="Cambria" w:hAnsi="Cambria"/>
                <w:sz w:val="20"/>
                <w:szCs w:val="20"/>
                <w:highlight w:val="white"/>
              </w:rPr>
              <w:t>: tanc, avion de luptă (se acceptă avion de vânătoare), mitralieră</w:t>
            </w:r>
          </w:p>
          <w:p>
            <w:pPr>
              <w:pStyle w:val="Normal"/>
              <w:spacing w:before="0" w:after="0"/>
              <w:rPr/>
            </w:pPr>
            <w:r>
              <w:rPr>
                <w:rFonts w:eastAsia="Cambria" w:cs="Cambria" w:ascii="Cambria" w:hAnsi="Cambria"/>
                <w:b/>
                <w:color w:val="1D2129"/>
                <w:sz w:val="20"/>
                <w:szCs w:val="20"/>
                <w:highlight w:val="white"/>
              </w:rPr>
              <w:t>Surse</w:t>
            </w:r>
            <w:r>
              <w:rPr>
                <w:rFonts w:eastAsia="Cambria" w:cs="Cambria" w:ascii="Cambria" w:hAnsi="Cambria"/>
                <w:color w:val="1D2129"/>
                <w:sz w:val="20"/>
                <w:szCs w:val="20"/>
                <w:highlight w:val="white"/>
              </w:rPr>
              <w:t>:</w:t>
            </w:r>
            <w:hyperlink r:id="rId20">
              <w:r>
                <w:rPr>
                  <w:rStyle w:val="InternetLink"/>
                  <w:rFonts w:eastAsia="Cambria" w:cs="Cambria" w:ascii="Cambria" w:hAnsi="Cambria"/>
                  <w:color w:val="1D2129"/>
                  <w:sz w:val="20"/>
                  <w:szCs w:val="20"/>
                  <w:highlight w:val="white"/>
                </w:rPr>
                <w:t xml:space="preserve"> </w:t>
              </w:r>
            </w:hyperlink>
            <w:hyperlink r:id="rId21">
              <w:r>
                <w:rPr>
                  <w:rStyle w:val="InternetLink"/>
                  <w:rFonts w:eastAsia="Cambria" w:cs="Cambria" w:ascii="Cambria" w:hAnsi="Cambria"/>
                  <w:color w:val="1155CC"/>
                  <w:sz w:val="20"/>
                  <w:szCs w:val="20"/>
                  <w:highlight w:val="white"/>
                  <w:u w:val="single"/>
                </w:rPr>
                <w:t>https://www.history.navy.mil/…/title-li…/n/code-talkers.html</w:t>
              </w:r>
            </w:hyperlink>
          </w:p>
          <w:p>
            <w:pPr>
              <w:pStyle w:val="Normal"/>
              <w:spacing w:before="0" w:after="0"/>
              <w:rPr/>
            </w:pPr>
            <w:hyperlink r:id="rId22">
              <w:r>
                <w:rPr>
                  <w:rStyle w:val="InternetLink"/>
                  <w:rFonts w:eastAsia="Cambria" w:cs="Cambria" w:ascii="Cambria" w:hAnsi="Cambria"/>
                  <w:color w:val="1155CC"/>
                  <w:sz w:val="20"/>
                  <w:szCs w:val="20"/>
                  <w:highlight w:val="white"/>
                  <w:u w:val="single"/>
                </w:rPr>
                <w:t>https://en.wikipedia.org/wiki/Code_talker</w:t>
              </w:r>
            </w:hyperlink>
          </w:p>
          <w:p>
            <w:pPr>
              <w:pStyle w:val="Normal"/>
              <w:spacing w:before="0" w:after="0"/>
              <w:rPr/>
            </w:pPr>
            <w:hyperlink r:id="rId23">
              <w:r>
                <w:rPr>
                  <w:rStyle w:val="InternetLink"/>
                  <w:rFonts w:eastAsia="Cambria" w:cs="Cambria" w:ascii="Cambria" w:hAnsi="Cambria"/>
                  <w:color w:val="1155CC"/>
                  <w:sz w:val="20"/>
                  <w:szCs w:val="20"/>
                  <w:highlight w:val="white"/>
                  <w:u w:val="single"/>
                </w:rPr>
                <w:t>https://arzamas.academy/micro/language</w:t>
              </w:r>
            </w:hyperlink>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Lina Acălugăriței,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keepLines w:val="false"/>
              <w:widowControl/>
              <w:numPr>
                <w:ilvl w:val="0"/>
                <w:numId w:val="4"/>
              </w:numPr>
              <w:pBdr/>
              <w:shd w:val="clear" w:fill="auto"/>
              <w:spacing w:lineRule="auto" w:line="276" w:before="0" w:after="0"/>
              <w:ind w:left="720" w:right="0" w:hanging="360"/>
              <w:contextualSpacing/>
              <w:jc w:val="left"/>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Conform unei versiuni, numele ALFA vine dintr-o limbă din regiunea Congo, fiind derivat de la cuvântul arab ce înseamnă „deget”.  Autoarea întrebării a fost surprinsă să vadă o ALFA pe coperta unei cărți dedicate designului de ambalaj. Deși dacă să ne gândim, ALFA este întruchiparea unui ambalaj perfect. Ce cuvânt am înlocuit prin ALFA? </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Banana</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w:t>
            </w:r>
            <w:hyperlink r:id="rId24">
              <w:r>
                <w:rPr>
                  <w:rStyle w:val="InternetLink"/>
                  <w:rFonts w:eastAsia="Cambria" w:cs="Cambria" w:ascii="Cambria" w:hAnsi="Cambria"/>
                  <w:color w:val="1155CC"/>
                  <w:sz w:val="20"/>
                  <w:szCs w:val="20"/>
                  <w:highlight w:val="white"/>
                  <w:u w:val="single"/>
                </w:rPr>
                <w:t>https://blog.oxforddictionaries.com/2014/08/01/origin-banana/</w:t>
              </w:r>
            </w:hyperlink>
            <w:r>
              <w:rPr>
                <w:rFonts w:eastAsia="Cambria" w:cs="Cambria" w:ascii="Cambria" w:hAnsi="Cambria"/>
                <w:color w:val="1D2129"/>
                <w:sz w:val="20"/>
                <w:szCs w:val="20"/>
                <w:highlight w:val="white"/>
              </w:rPr>
              <w:t xml:space="preserve"> </w:t>
            </w:r>
          </w:p>
          <w:p>
            <w:pPr>
              <w:pStyle w:val="Normal"/>
              <w:spacing w:lineRule="auto" w:line="276" w:before="0" w:after="0"/>
              <w:rPr/>
            </w:pPr>
            <w:hyperlink r:id="rId25">
              <w:r>
                <w:rPr>
                  <w:rStyle w:val="InternetLink"/>
                  <w:rFonts w:eastAsia="Cambria" w:cs="Cambria" w:ascii="Cambria" w:hAnsi="Cambria"/>
                  <w:color w:val="1155CC"/>
                  <w:sz w:val="20"/>
                  <w:szCs w:val="20"/>
                  <w:highlight w:val="white"/>
                  <w:u w:val="single"/>
                </w:rPr>
                <w:t>https://www.taschen.com/pages/en/catalogue/graphic_design/all/45438/facts.the_package_design_book.htm</w:t>
              </w:r>
            </w:hyperlink>
            <w:r>
              <w:rPr>
                <w:rFonts w:eastAsia="Cambria" w:cs="Cambria" w:ascii="Cambria" w:hAnsi="Cambria"/>
                <w:color w:val="1D2129"/>
                <w:sz w:val="20"/>
                <w:szCs w:val="20"/>
                <w:highlight w:val="white"/>
              </w:rPr>
              <w:t xml:space="preserve"> </w:t>
            </w:r>
          </w:p>
          <w:p>
            <w:pPr>
              <w:pStyle w:val="Normal"/>
              <w:spacing w:lineRule="auto" w:line="276" w:before="0" w:after="0"/>
              <w:ind w:left="0" w:hanging="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r>
          </w:p>
          <w:p>
            <w:pPr>
              <w:pStyle w:val="Normal"/>
              <w:spacing w:before="0" w:after="0"/>
              <w:ind w:left="720" w:hanging="0"/>
              <w:rPr>
                <w:rFonts w:ascii="Cambria" w:hAnsi="Cambria" w:eastAsia="Cambria" w:cs="Cambria"/>
                <w:color w:val="1D2129"/>
                <w:sz w:val="20"/>
                <w:szCs w:val="20"/>
                <w:highlight w:val="white"/>
              </w:rPr>
            </w:pPr>
            <w:r>
              <w:rPr/>
              <w:drawing>
                <wp:inline distT="0" distB="0" distL="0" distR="0">
                  <wp:extent cx="2191385" cy="1461770"/>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26"/>
                          <a:stretch>
                            <a:fillRect/>
                          </a:stretch>
                        </pic:blipFill>
                        <pic:spPr bwMode="auto">
                          <a:xfrm>
                            <a:off x="0" y="0"/>
                            <a:ext cx="2191385" cy="1461770"/>
                          </a:xfrm>
                          <a:prstGeom prst="rect">
                            <a:avLst/>
                          </a:prstGeom>
                        </pic:spPr>
                      </pic:pic>
                    </a:graphicData>
                  </a:graphic>
                </wp:inline>
              </w:drawing>
            </w:r>
            <w:r>
              <w:rPr>
                <w:rFonts w:eastAsia="Cambria" w:cs="Cambria" w:ascii="Cambria" w:hAnsi="Cambria"/>
                <w:color w:val="1D2129"/>
                <w:sz w:val="20"/>
                <w:szCs w:val="20"/>
                <w:highlight w:val="white"/>
              </w:rPr>
              <w:t xml:space="preserve"> </w:t>
            </w:r>
            <w:r>
              <w:rPr>
                <w:rFonts w:eastAsia="Cambria" w:cs="Cambria" w:ascii="Cambria" w:hAnsi="Cambria"/>
                <w:color w:val="1D2129"/>
                <w:sz w:val="20"/>
                <w:szCs w:val="20"/>
                <w:highlight w:val="white"/>
              </w:rPr>
              <w:tab/>
              <w:t xml:space="preserve"> </w:t>
              <w:tab/>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Vitejia și spiritul războinic al ciukcilor i-a făcut renumiți și temuți pe tot țărmul Oceanului Arctic. Pentru a sublinia toate calitățile lor combative, Jurnalistul rus Anton Leapin îi caracterizează printr-un termen scandinav. Ce termen?</w:t>
            </w:r>
          </w:p>
          <w:p>
            <w:pPr>
              <w:pStyle w:val="Normal"/>
              <w:spacing w:lineRule="auto" w:line="259" w:before="0" w:after="0"/>
              <w:rPr>
                <w:rFonts w:ascii="Cambria" w:hAnsi="Cambria" w:eastAsia="Cambria" w:cs="Cambria"/>
                <w:b/>
                <w:b/>
                <w:color w:val="1D2129"/>
                <w:sz w:val="20"/>
                <w:szCs w:val="20"/>
                <w:highlight w:val="white"/>
              </w:rPr>
            </w:pPr>
            <w:r>
              <w:rPr>
                <w:rFonts w:eastAsia="Cambria" w:cs="Cambria" w:ascii="Cambria" w:hAnsi="Cambria"/>
                <w:b/>
                <w:color w:val="1D2129"/>
                <w:sz w:val="20"/>
                <w:szCs w:val="20"/>
                <w:highlight w:val="white"/>
              </w:rPr>
              <w:t>Răspuns: Berserker (Berserk)</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Comentariu: </w:t>
            </w:r>
            <w:r>
              <w:rPr>
                <w:rFonts w:eastAsia="Cambria" w:cs="Cambria" w:ascii="Cambria" w:hAnsi="Cambria"/>
                <w:color w:val="1D2129"/>
                <w:sz w:val="20"/>
                <w:szCs w:val="20"/>
                <w:highlight w:val="white"/>
              </w:rPr>
              <w:t>Aceste calități le erau atribuite berserkerilor scandinavi,numele cărora vine de la urs. Imaginea este hint.</w:t>
            </w:r>
          </w:p>
          <w:p>
            <w:pPr>
              <w:pStyle w:val="Normal"/>
              <w:spacing w:lineRule="auto" w:line="259" w:before="0" w:after="0"/>
              <w:rPr/>
            </w:pPr>
            <w:r>
              <w:rPr>
                <w:rFonts w:eastAsia="Cambria" w:cs="Cambria" w:ascii="Cambria" w:hAnsi="Cambria"/>
                <w:b/>
                <w:color w:val="1D2129"/>
                <w:sz w:val="20"/>
                <w:szCs w:val="20"/>
                <w:highlight w:val="white"/>
              </w:rPr>
              <w:t>Surse:</w:t>
            </w:r>
            <w:hyperlink r:id="rId27">
              <w:r>
                <w:rPr>
                  <w:rStyle w:val="InternetLink"/>
                  <w:rFonts w:eastAsia="Cambria" w:cs="Cambria" w:ascii="Cambria" w:hAnsi="Cambria"/>
                  <w:b/>
                  <w:color w:val="1D2129"/>
                  <w:sz w:val="20"/>
                  <w:szCs w:val="20"/>
                  <w:highlight w:val="white"/>
                </w:rPr>
                <w:t xml:space="preserve"> </w:t>
              </w:r>
            </w:hyperlink>
            <w:hyperlink r:id="rId28">
              <w:r>
                <w:rPr>
                  <w:rStyle w:val="InternetLink"/>
                  <w:rFonts w:eastAsia="Cambria" w:cs="Cambria" w:ascii="Cambria" w:hAnsi="Cambria"/>
                  <w:b/>
                  <w:color w:val="1155CC"/>
                  <w:sz w:val="20"/>
                  <w:szCs w:val="20"/>
                  <w:highlight w:val="white"/>
                  <w:u w:val="single"/>
                </w:rPr>
                <w:t>https://warspot.ru/13311-chukotskiy-david-protiv-imperskogo-goliafa</w:t>
              </w:r>
            </w:hyperlink>
          </w:p>
          <w:p>
            <w:pPr>
              <w:pStyle w:val="Normal"/>
              <w:spacing w:lineRule="auto" w:line="259" w:before="0" w:after="0"/>
              <w:rPr/>
            </w:pPr>
            <w:hyperlink r:id="rId29">
              <w:r>
                <w:rPr>
                  <w:rStyle w:val="InternetLink"/>
                  <w:rFonts w:eastAsia="Cambria" w:cs="Cambria" w:ascii="Cambria" w:hAnsi="Cambria"/>
                  <w:b/>
                  <w:color w:val="1155CC"/>
                  <w:sz w:val="20"/>
                  <w:szCs w:val="20"/>
                  <w:highlight w:val="white"/>
                  <w:u w:val="single"/>
                </w:rPr>
                <w:t>https://en.wikipedia.org/wiki/Berserker</w:t>
              </w:r>
            </w:hyperlink>
          </w:p>
          <w:p>
            <w:pPr>
              <w:pStyle w:val="Normal"/>
              <w:spacing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color w:val="1D2129"/>
                <w:sz w:val="20"/>
                <w:szCs w:val="20"/>
                <w:highlight w:val="white"/>
              </w:rPr>
              <w:t>Atenție, în întrebare ALFA e o înlocuire.</w:t>
            </w:r>
          </w:p>
          <w:p>
            <w:pPr>
              <w:pStyle w:val="Normal"/>
              <w:spacing w:before="0" w:after="0"/>
              <w:rPr>
                <w:rFonts w:ascii="Cambria" w:hAnsi="Cambria" w:eastAsia="Cambria" w:cs="Cambria"/>
                <w:sz w:val="20"/>
                <w:szCs w:val="20"/>
                <w:highlight w:val="white"/>
              </w:rPr>
            </w:pPr>
            <w:r>
              <w:rPr>
                <w:rFonts w:eastAsia="Cambria" w:cs="Cambria" w:ascii="Cambria" w:hAnsi="Cambria"/>
                <w:color w:val="1D2129"/>
                <w:sz w:val="20"/>
                <w:szCs w:val="20"/>
                <w:highlight w:val="white"/>
              </w:rPr>
              <w:t>Din cauza regulilor foarte stricte pentru deținuți, în SUA ei au puține opțiuni de a face asta, una din ele find folosirea ALFELOR. Astfel, deținuții americani sunt practic unicii care mai cumpără ALFE, popularitatea cărora și-a atins apogeul în SUA în anii 70-80. Nu cunoaștem dacă în cazul problemelor tehnice li se permite utilizarea pixurilor, dar va rugăm să răspundeți prin două cuvinte ce am înlocuit prin ALFA.</w:t>
            </w:r>
          </w:p>
          <w:p>
            <w:pPr>
              <w:pStyle w:val="Normal"/>
              <w:spacing w:before="0" w:after="0"/>
              <w:rPr>
                <w:rFonts w:ascii="Cambria" w:hAnsi="Cambria" w:eastAsia="Cambria" w:cs="Cambria"/>
                <w:sz w:val="20"/>
                <w:szCs w:val="20"/>
                <w:highlight w:val="white"/>
              </w:rPr>
            </w:pPr>
            <w:r>
              <w:rPr>
                <w:rFonts w:eastAsia="Cambria" w:cs="Cambria" w:ascii="Cambria" w:hAnsi="Cambria"/>
                <w:b/>
                <w:sz w:val="20"/>
                <w:szCs w:val="20"/>
                <w:highlight w:val="white"/>
              </w:rPr>
              <w:t>Răspuns</w:t>
            </w:r>
            <w:r>
              <w:rPr>
                <w:rFonts w:eastAsia="Cambria" w:cs="Cambria" w:ascii="Cambria" w:hAnsi="Cambria"/>
                <w:sz w:val="20"/>
                <w:szCs w:val="20"/>
                <w:highlight w:val="white"/>
              </w:rPr>
              <w:t>: Casete audio</w:t>
            </w:r>
          </w:p>
          <w:p>
            <w:pPr>
              <w:pStyle w:val="Normal"/>
              <w:spacing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xml:space="preserve">: Casetele audio mai sunt ascultate, deoarece vinilul si CD/urile pot fi transformate în arme. Special pentru deținuți, există companii care produc un tip special de casetă din plastic transparent fără utilizarea șuruburilor. Atunci când pelicula iese din casetă, cea mai simplă metodă de a o băga înapoi este de a folosi un pix pentru a învârti. </w:t>
            </w:r>
          </w:p>
          <w:p>
            <w:pPr>
              <w:pStyle w:val="Normal"/>
              <w:spacing w:before="0" w:after="0"/>
              <w:rPr/>
            </w:pPr>
            <w:r>
              <w:rPr>
                <w:rFonts w:eastAsia="Cambria" w:cs="Cambria" w:ascii="Cambria" w:hAnsi="Cambria"/>
                <w:b/>
                <w:color w:val="1D2129"/>
                <w:sz w:val="20"/>
                <w:szCs w:val="20"/>
                <w:highlight w:val="white"/>
              </w:rPr>
              <w:t>Sursă</w:t>
            </w:r>
            <w:r>
              <w:rPr>
                <w:rFonts w:eastAsia="Cambria" w:cs="Cambria" w:ascii="Cambria" w:hAnsi="Cambria"/>
                <w:color w:val="1D2129"/>
                <w:sz w:val="20"/>
                <w:szCs w:val="20"/>
                <w:highlight w:val="white"/>
              </w:rPr>
              <w:t>:</w:t>
            </w:r>
            <w:hyperlink r:id="rId30">
              <w:r>
                <w:rPr>
                  <w:rStyle w:val="InternetLink"/>
                  <w:rFonts w:eastAsia="Cambria" w:cs="Cambria" w:ascii="Cambria" w:hAnsi="Cambria"/>
                  <w:color w:val="1D2129"/>
                  <w:sz w:val="20"/>
                  <w:szCs w:val="20"/>
                  <w:highlight w:val="white"/>
                </w:rPr>
                <w:t xml:space="preserve"> </w:t>
              </w:r>
            </w:hyperlink>
            <w:hyperlink r:id="rId31">
              <w:r>
                <w:rPr>
                  <w:rStyle w:val="InternetLink"/>
                  <w:rFonts w:eastAsia="Cambria" w:cs="Cambria" w:ascii="Cambria" w:hAnsi="Cambria"/>
                  <w:color w:val="1155CC"/>
                  <w:sz w:val="20"/>
                  <w:szCs w:val="20"/>
                  <w:highlight w:val="white"/>
                  <w:u w:val="single"/>
                </w:rPr>
                <w:t>http://www.electronicbeats.net/…/prisons-are-keeping-casse…/</w:t>
              </w:r>
            </w:hyperlink>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Mircea Baștovoi,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color w:val="1D2129"/>
                <w:sz w:val="20"/>
                <w:szCs w:val="20"/>
                <w:highlight w:val="white"/>
              </w:rPr>
              <w:t xml:space="preserve">Distributiv. </w:t>
            </w:r>
          </w:p>
          <w:p>
            <w:pPr>
              <w:pStyle w:val="Normal"/>
              <w:spacing w:before="0" w:after="0"/>
              <w:ind w:left="720" w:hanging="0"/>
              <w:rPr>
                <w:rFonts w:ascii="Cambria" w:hAnsi="Cambria" w:eastAsia="Cambria" w:cs="Cambria"/>
                <w:color w:val="1D2129"/>
                <w:sz w:val="20"/>
                <w:szCs w:val="20"/>
                <w:highlight w:val="white"/>
              </w:rPr>
            </w:pPr>
            <w:r>
              <w:rPr/>
              <w:drawing>
                <wp:inline distT="0" distB="0" distL="0" distR="0">
                  <wp:extent cx="2057400" cy="183832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32"/>
                          <a:srcRect l="0" t="0" r="0" b="17161"/>
                          <a:stretch>
                            <a:fillRect/>
                          </a:stretch>
                        </pic:blipFill>
                        <pic:spPr bwMode="auto">
                          <a:xfrm>
                            <a:off x="0" y="0"/>
                            <a:ext cx="2057400" cy="1838325"/>
                          </a:xfrm>
                          <a:prstGeom prst="rect">
                            <a:avLst/>
                          </a:prstGeom>
                        </pic:spPr>
                      </pic:pic>
                    </a:graphicData>
                  </a:graphic>
                </wp:inline>
              </w:drawing>
            </w:r>
          </w:p>
          <w:p>
            <w:pPr>
              <w:pStyle w:val="Normal"/>
              <w:spacing w:before="0" w:after="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Cercetătorii  au identificat patru prototipuri de comportament sub influența alcoolului. Ce personaj feminin apărut în 1934 a inspirat denumirea prototipului caracteristic oamenilor care cu fiecare băutură devin tot mai perfecți - mai drăguți, mai dulci și mai zâmbitori? </w:t>
            </w:r>
          </w:p>
          <w:p>
            <w:pPr>
              <w:pStyle w:val="Heading3"/>
              <w:keepNext/>
              <w:keepLines w:val="false"/>
              <w:spacing w:lineRule="auto" w:line="240" w:before="280" w:after="0"/>
              <w:rPr>
                <w:rFonts w:ascii="Cambria" w:hAnsi="Cambria" w:eastAsia="Cambria" w:cs="Cambria"/>
                <w:b/>
                <w:b/>
                <w:color w:val="000000"/>
                <w:sz w:val="20"/>
                <w:szCs w:val="20"/>
                <w:highlight w:val="white"/>
              </w:rPr>
            </w:pPr>
            <w:bookmarkStart w:id="0" w:name="_pgubdcs2h866"/>
            <w:bookmarkEnd w:id="0"/>
            <w:r>
              <w:rPr>
                <w:rFonts w:eastAsia="Cambria" w:cs="Cambria" w:ascii="Cambria" w:hAnsi="Cambria"/>
                <w:b/>
                <w:color w:val="1D2129"/>
                <w:sz w:val="20"/>
                <w:szCs w:val="20"/>
                <w:highlight w:val="white"/>
              </w:rPr>
              <w:t>Răsp</w:t>
            </w:r>
            <w:r>
              <w:rPr>
                <w:rFonts w:eastAsia="Cambria" w:cs="Cambria" w:ascii="Cambria" w:hAnsi="Cambria"/>
                <w:b/>
                <w:color w:val="000000"/>
                <w:sz w:val="20"/>
                <w:szCs w:val="20"/>
                <w:highlight w:val="white"/>
              </w:rPr>
              <w:t>uns</w:t>
            </w:r>
            <w:r>
              <w:rPr>
                <w:rFonts w:eastAsia="Cambria" w:cs="Cambria" w:ascii="Cambria" w:hAnsi="Cambria"/>
                <w:color w:val="000000"/>
                <w:sz w:val="20"/>
                <w:szCs w:val="20"/>
                <w:highlight w:val="white"/>
              </w:rPr>
              <w:t>:  Mary Poppins</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rPr>
              <w:t>Comentariu</w:t>
            </w:r>
            <w:r>
              <w:rPr>
                <w:rFonts w:eastAsia="Cambria" w:cs="Cambria" w:ascii="Cambria" w:hAnsi="Cambria"/>
                <w:color w:val="1D2129"/>
                <w:sz w:val="20"/>
                <w:szCs w:val="20"/>
              </w:rPr>
              <w:t>: Mary Po</w:t>
            </w:r>
            <w:r>
              <w:rPr>
                <w:rFonts w:eastAsia="Cambria" w:cs="Cambria" w:ascii="Cambria" w:hAnsi="Cambria"/>
                <w:color w:val="1D2129"/>
                <w:sz w:val="20"/>
                <w:szCs w:val="20"/>
                <w:highlight w:val="white"/>
              </w:rPr>
              <w:t xml:space="preserve">ppins e bona perfectă. Sperăm că umbrela din imagine v-a ajutat. </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w:t>
            </w:r>
            <w:hyperlink r:id="rId33">
              <w:r>
                <w:rPr>
                  <w:rStyle w:val="InternetLink"/>
                  <w:rFonts w:eastAsia="Cambria" w:cs="Cambria" w:ascii="Cambria" w:hAnsi="Cambria"/>
                  <w:color w:val="1D2129"/>
                  <w:sz w:val="20"/>
                  <w:szCs w:val="20"/>
                  <w:highlight w:val="white"/>
                </w:rPr>
                <w:t xml:space="preserve"> </w:t>
              </w:r>
            </w:hyperlink>
            <w:hyperlink r:id="rId34">
              <w:r>
                <w:rPr>
                  <w:rStyle w:val="InternetLink"/>
                  <w:rFonts w:eastAsia="Cambria" w:cs="Cambria" w:ascii="Cambria" w:hAnsi="Cambria"/>
                  <w:color w:val="1155CC"/>
                  <w:sz w:val="20"/>
                  <w:szCs w:val="20"/>
                  <w:u w:val="single"/>
                </w:rPr>
                <w:t>https://www.indy100.com/article/four-types-of-drunk-people-drunks-alcohol-survey-ernest-hemingway-mary-poppins-nutty-professor-mr-8062751?fbclid=IwAR0YUss9vnMl9EBuskXX4ZmWbhhYxFpfhXRMTlMaIymg1y9bPYDAvPBb26g</w:t>
              </w:r>
            </w:hyperlink>
            <w:r>
              <w:rPr>
                <w:rFonts w:eastAsia="Cambria" w:cs="Cambria" w:ascii="Cambria" w:hAnsi="Cambria"/>
                <w:sz w:val="20"/>
                <w:szCs w:val="20"/>
              </w:rPr>
              <w:t xml:space="preserve"> </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Lina Acălugăriței, Maktub</w:t>
            </w:r>
          </w:p>
        </w:tc>
      </w:tr>
      <w:tr>
        <w:trPr>
          <w:trHeight w:val="2940" w:hRule="atLeast"/>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59"/>
              <w:ind w:left="720" w:hanging="360"/>
              <w:rPr>
                <w:rFonts w:ascii="Cambria" w:hAnsi="Cambria" w:eastAsia="Cambria" w:cs="Cambria"/>
                <w:sz w:val="20"/>
                <w:szCs w:val="20"/>
              </w:rPr>
            </w:pPr>
            <w:r>
              <w:rPr>
                <w:rFonts w:eastAsia="Cambria" w:cs="Cambria" w:ascii="Cambria" w:hAnsi="Cambria"/>
                <w:color w:val="1D2129"/>
                <w:sz w:val="20"/>
                <w:szCs w:val="20"/>
                <w:highlight w:val="white"/>
              </w:rPr>
              <w:t>Istoricul român Neagu Djuvara scria că popoarele africane din Niger îi numeau pe europeni ”</w:t>
            </w:r>
            <w:r>
              <w:rPr>
                <w:rFonts w:eastAsia="Cambria" w:cs="Cambria" w:ascii="Cambria" w:hAnsi="Cambria"/>
                <w:i/>
                <w:color w:val="1D2129"/>
                <w:sz w:val="20"/>
                <w:szCs w:val="20"/>
                <w:highlight w:val="white"/>
              </w:rPr>
              <w:t>Anassara</w:t>
            </w:r>
            <w:r>
              <w:rPr>
                <w:rFonts w:eastAsia="Cambria" w:cs="Cambria" w:ascii="Cambria" w:hAnsi="Cambria"/>
                <w:color w:val="1D2129"/>
                <w:sz w:val="20"/>
                <w:szCs w:val="20"/>
                <w:highlight w:val="white"/>
              </w:rPr>
              <w:t>”, ceea ce în traducere înseamnă ”</w:t>
            </w:r>
            <w:r>
              <w:rPr>
                <w:rFonts w:eastAsia="Cambria" w:cs="Cambria" w:ascii="Cambria" w:hAnsi="Cambria"/>
                <w:i/>
                <w:color w:val="1D2129"/>
                <w:sz w:val="20"/>
                <w:szCs w:val="20"/>
                <w:highlight w:val="white"/>
              </w:rPr>
              <w:t xml:space="preserve">ai lui X” (ca pronume posesiv – explicație). </w:t>
            </w:r>
            <w:r>
              <w:rPr>
                <w:rFonts w:eastAsia="Cambria" w:cs="Cambria" w:ascii="Cambria" w:hAnsi="Cambria"/>
                <w:color w:val="1D2129"/>
                <w:sz w:val="20"/>
                <w:szCs w:val="20"/>
                <w:highlight w:val="white"/>
              </w:rPr>
              <w:t>X este cunoscut sub mai multe nume însă se consideră că în acest caz particular, se face referință la localitatea sa de baștină. Peste un minut, scrieți oricare din numele sub care acesta este cunoscut.</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Răspuns: </w:t>
            </w:r>
            <w:r>
              <w:rPr>
                <w:rFonts w:eastAsia="Cambria" w:cs="Cambria" w:ascii="Cambria" w:hAnsi="Cambria"/>
                <w:color w:val="1D2129"/>
                <w:sz w:val="20"/>
                <w:szCs w:val="20"/>
                <w:highlight w:val="white"/>
              </w:rPr>
              <w:t>Iisus Hristos</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Se acceptă: </w:t>
            </w:r>
            <w:r>
              <w:rPr>
                <w:rFonts w:eastAsia="Cambria" w:cs="Cambria" w:ascii="Cambria" w:hAnsi="Cambria"/>
                <w:color w:val="1D2129"/>
                <w:sz w:val="20"/>
                <w:szCs w:val="20"/>
                <w:highlight w:val="white"/>
              </w:rPr>
              <w:t xml:space="preserve">Isus, Mesia, alte nume dupa sens. </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Comentariu: </w:t>
            </w:r>
            <w:r>
              <w:rPr>
                <w:rFonts w:eastAsia="Cambria" w:cs="Cambria" w:ascii="Cambria" w:hAnsi="Cambria"/>
                <w:i/>
                <w:color w:val="1D2129"/>
                <w:sz w:val="20"/>
                <w:szCs w:val="20"/>
                <w:highlight w:val="white"/>
              </w:rPr>
              <w:t xml:space="preserve">Anassara </w:t>
            </w:r>
            <w:r>
              <w:rPr>
                <w:rFonts w:eastAsia="Cambria" w:cs="Cambria" w:ascii="Cambria" w:hAnsi="Cambria"/>
                <w:color w:val="1D2129"/>
                <w:sz w:val="20"/>
                <w:szCs w:val="20"/>
                <w:highlight w:val="white"/>
              </w:rPr>
              <w:t xml:space="preserve">se traduce ca </w:t>
            </w:r>
            <w:r>
              <w:rPr>
                <w:rFonts w:eastAsia="Cambria" w:cs="Cambria" w:ascii="Cambria" w:hAnsi="Cambria"/>
                <w:i/>
                <w:color w:val="1D2129"/>
                <w:sz w:val="20"/>
                <w:szCs w:val="20"/>
                <w:highlight w:val="white"/>
              </w:rPr>
              <w:t>ai Nazarineanului</w:t>
            </w:r>
            <w:r>
              <w:rPr>
                <w:rFonts w:eastAsia="Cambria" w:cs="Cambria" w:ascii="Cambria" w:hAnsi="Cambria"/>
                <w:color w:val="1D2129"/>
                <w:sz w:val="20"/>
                <w:szCs w:val="20"/>
                <w:highlight w:val="white"/>
              </w:rPr>
              <w:t xml:space="preserve"> nume sub care mai este numit în biblie Iisus, cu referire la orașul în care a crescut.</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Amintiri de Pribegie de Neagu Djuvara.</w:t>
            </w:r>
          </w:p>
          <w:p>
            <w:pPr>
              <w:pStyle w:val="Normal"/>
              <w:spacing w:before="0" w:after="0"/>
              <w:rPr>
                <w:rFonts w:ascii="Cambria" w:hAnsi="Cambria" w:eastAsia="Cambria" w:cs="Cambria"/>
                <w:sz w:val="20"/>
                <w:szCs w:val="20"/>
              </w:rPr>
            </w:pPr>
            <w:r>
              <w:rPr>
                <w:rFonts w:eastAsia="Cambria" w:cs="Cambria" w:ascii="Cambria" w:hAnsi="Cambria"/>
                <w:color w:val="1D2129"/>
                <w:sz w:val="20"/>
                <w:szCs w:val="20"/>
                <w:highlight w:val="white"/>
              </w:rPr>
              <w:t>Autor: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59"/>
              <w:ind w:left="720" w:hanging="360"/>
              <w:jc w:val="both"/>
              <w:rPr>
                <w:rFonts w:ascii="Cambria" w:hAnsi="Cambria" w:eastAsia="Cambria" w:cs="Cambria"/>
                <w:sz w:val="20"/>
                <w:szCs w:val="20"/>
              </w:rPr>
            </w:pPr>
            <w:r>
              <w:rPr>
                <w:rFonts w:eastAsia="Cambria" w:cs="Cambria" w:ascii="Cambria" w:hAnsi="Cambria"/>
                <w:sz w:val="20"/>
                <w:szCs w:val="20"/>
              </w:rPr>
              <w:t xml:space="preserve">Ultima întrebare din această rundă, după care puteți savura o pauză scurtă. </w:t>
            </w:r>
          </w:p>
          <w:p>
            <w:pPr>
              <w:pStyle w:val="Normal"/>
              <w:spacing w:lineRule="auto" w:line="259" w:before="0" w:after="0"/>
              <w:jc w:val="both"/>
              <w:rPr>
                <w:rFonts w:ascii="Cambria" w:hAnsi="Cambria" w:eastAsia="Cambria" w:cs="Cambria"/>
                <w:sz w:val="20"/>
                <w:szCs w:val="20"/>
              </w:rPr>
            </w:pPr>
            <w:r>
              <w:rPr>
                <w:rFonts w:eastAsia="Cambria" w:cs="Cambria" w:ascii="Cambria" w:hAnsi="Cambria"/>
                <w:sz w:val="20"/>
                <w:szCs w:val="20"/>
              </w:rPr>
              <w:t>Un profesor englez, personaj al romanului ”Gentlemanii și Jucătorii”, ironizează pe seama unuia din cunoscuții săi, afirmând că acesta crede că o anumită expresie semnifică ”Crapul din meniul zilei”. Nu vă întrebam ce predă acest personaj, scrieți peste un minut despre ce expresie din 2 cuvinte este vorba.</w:t>
            </w:r>
          </w:p>
          <w:p>
            <w:pPr>
              <w:pStyle w:val="Normal"/>
              <w:spacing w:lineRule="auto" w:line="259" w:before="0" w:after="0"/>
              <w:jc w:val="both"/>
              <w:rPr>
                <w:rFonts w:ascii="Cambria" w:hAnsi="Cambria" w:eastAsia="Cambria" w:cs="Cambria"/>
                <w:sz w:val="20"/>
                <w:szCs w:val="20"/>
              </w:rPr>
            </w:pPr>
            <w:r>
              <w:rPr>
                <w:rFonts w:eastAsia="Cambria" w:cs="Cambria" w:ascii="Cambria" w:hAnsi="Cambria"/>
                <w:b/>
                <w:sz w:val="20"/>
                <w:szCs w:val="20"/>
              </w:rPr>
              <w:t xml:space="preserve">Răspuns: </w:t>
            </w:r>
            <w:r>
              <w:rPr>
                <w:rFonts w:eastAsia="Cambria" w:cs="Cambria" w:ascii="Cambria" w:hAnsi="Cambria"/>
                <w:sz w:val="20"/>
                <w:szCs w:val="20"/>
              </w:rPr>
              <w:t>Carpe Diem</w:t>
            </w:r>
          </w:p>
          <w:p>
            <w:pPr>
              <w:pStyle w:val="Normal"/>
              <w:spacing w:lineRule="auto" w:line="259" w:before="0" w:after="0"/>
              <w:jc w:val="both"/>
              <w:rPr>
                <w:rFonts w:ascii="Cambria" w:hAnsi="Cambria" w:eastAsia="Cambria" w:cs="Cambria"/>
                <w:sz w:val="20"/>
                <w:szCs w:val="20"/>
              </w:rPr>
            </w:pPr>
            <w:r>
              <w:rPr>
                <w:rFonts w:eastAsia="Cambria" w:cs="Cambria" w:ascii="Cambria" w:hAnsi="Cambria"/>
                <w:b/>
                <w:sz w:val="20"/>
                <w:szCs w:val="20"/>
              </w:rPr>
              <w:t>Comentariu: Profesorul preda latina, iar c</w:t>
            </w:r>
            <w:r>
              <w:rPr>
                <w:rFonts w:eastAsia="Cambria" w:cs="Cambria" w:ascii="Cambria" w:hAnsi="Cambria"/>
                <w:sz w:val="20"/>
                <w:szCs w:val="20"/>
              </w:rPr>
              <w:t>unoscutul credea că expresia înseamnă „Carp Daily”</w:t>
            </w:r>
          </w:p>
          <w:p>
            <w:pPr>
              <w:pStyle w:val="Normal"/>
              <w:spacing w:lineRule="auto" w:line="259" w:before="0" w:after="0"/>
              <w:jc w:val="both"/>
              <w:rPr>
                <w:rFonts w:ascii="Cambria" w:hAnsi="Cambria" w:eastAsia="Cambria" w:cs="Cambria"/>
                <w:sz w:val="20"/>
                <w:szCs w:val="20"/>
              </w:rPr>
            </w:pPr>
            <w:r>
              <w:rPr>
                <w:rFonts w:eastAsia="Cambria" w:cs="Cambria" w:ascii="Cambria" w:hAnsi="Cambria"/>
                <w:b/>
                <w:sz w:val="20"/>
                <w:szCs w:val="20"/>
              </w:rPr>
              <w:t>Sursa:</w:t>
            </w:r>
            <w:r>
              <w:rPr>
                <w:rFonts w:eastAsia="Cambria" w:cs="Cambria" w:ascii="Cambria" w:hAnsi="Cambria"/>
                <w:sz w:val="20"/>
                <w:szCs w:val="20"/>
              </w:rPr>
              <w:t xml:space="preserve"> Romanul ”Gentlemans &amp; Players”</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D0E0E3" w:val="clear"/>
            <w:tcMar>
              <w:left w:w="90" w:type="dxa"/>
            </w:tcMar>
          </w:tcPr>
          <w:p>
            <w:pPr>
              <w:pStyle w:val="Normal"/>
              <w:keepNext/>
              <w:keepLines w:val="false"/>
              <w:widowControl w:val="false"/>
              <w:pBdr/>
              <w:shd w:val="clear" w:fill="auto"/>
              <w:spacing w:lineRule="auto" w:line="240" w:before="0" w:after="0"/>
              <w:ind w:left="0" w:right="0" w:hanging="0"/>
              <w:jc w:val="center"/>
              <w:rPr>
                <w:rFonts w:ascii="Cambria" w:hAnsi="Cambria" w:eastAsia="Cambria" w:cs="Cambria"/>
                <w:b/>
                <w:b/>
                <w:sz w:val="20"/>
                <w:szCs w:val="20"/>
                <w:u w:val="single"/>
              </w:rPr>
            </w:pPr>
            <w:r>
              <w:rPr>
                <w:rFonts w:eastAsia="Cambria" w:cs="Cambria" w:ascii="Cambria" w:hAnsi="Cambria"/>
                <w:b/>
                <w:sz w:val="20"/>
                <w:szCs w:val="20"/>
                <w:u w:val="single"/>
              </w:rPr>
              <w:t>RUNDA 3</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Material distributiv: </w:t>
            </w:r>
          </w:p>
          <w:p>
            <w:pPr>
              <w:pStyle w:val="Normal"/>
              <w:spacing w:before="0" w:after="0"/>
              <w:rPr>
                <w:rFonts w:ascii="Cambria" w:hAnsi="Cambria" w:eastAsia="Cambria" w:cs="Cambria"/>
                <w:color w:val="1D2129"/>
                <w:sz w:val="20"/>
                <w:szCs w:val="20"/>
                <w:highlight w:val="white"/>
              </w:rPr>
            </w:pPr>
            <w:r>
              <w:rPr/>
              <w:drawing>
                <wp:inline distT="0" distB="0" distL="0" distR="0">
                  <wp:extent cx="1245870" cy="1337945"/>
                  <wp:effectExtent l="0" t="0" r="0" b="0"/>
                  <wp:docPr id="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
                          <pic:cNvPicPr>
                            <a:picLocks noChangeAspect="1" noChangeArrowheads="1"/>
                          </pic:cNvPicPr>
                        </pic:nvPicPr>
                        <pic:blipFill>
                          <a:blip r:embed="rId35"/>
                          <a:srcRect l="8813" t="0" r="33010" b="-11109"/>
                          <a:stretch>
                            <a:fillRect/>
                          </a:stretch>
                        </pic:blipFill>
                        <pic:spPr bwMode="auto">
                          <a:xfrm>
                            <a:off x="0" y="0"/>
                            <a:ext cx="1245870" cy="1337945"/>
                          </a:xfrm>
                          <a:prstGeom prst="rect">
                            <a:avLst/>
                          </a:prstGeom>
                        </pic:spPr>
                      </pic:pic>
                    </a:graphicData>
                  </a:graphic>
                </wp:inline>
              </w:drawing>
            </w:r>
          </w:p>
          <w:p>
            <w:pPr>
              <w:pStyle w:val="Normal"/>
              <w:spacing w:before="0" w:after="0"/>
              <w:rPr>
                <w:rFonts w:ascii="Cambria" w:hAnsi="Cambria" w:eastAsia="Cambria" w:cs="Cambria"/>
                <w:sz w:val="20"/>
                <w:szCs w:val="20"/>
                <w:highlight w:val="white"/>
              </w:rPr>
            </w:pPr>
            <w:r>
              <w:rPr>
                <w:rFonts w:eastAsia="Cambria" w:cs="Cambria" w:ascii="Cambria" w:hAnsi="Cambria"/>
                <w:sz w:val="20"/>
                <w:szCs w:val="20"/>
                <w:highlight w:val="white"/>
              </w:rPr>
              <w:t xml:space="preserve">Autoarea întrebării a vizitat un loc unde a învățat să coacă pâine. Jumătate din banii pe care i-a plătit pentru acest workshop au mers la organizatori. Numiți organizația care a primit cealaltă jumătate. </w:t>
            </w:r>
          </w:p>
          <w:p>
            <w:pPr>
              <w:pStyle w:val="Normal"/>
              <w:spacing w:before="0" w:after="0"/>
              <w:rPr>
                <w:rFonts w:ascii="Cambria" w:hAnsi="Cambria" w:eastAsia="Cambria" w:cs="Cambria"/>
                <w:sz w:val="20"/>
                <w:szCs w:val="20"/>
                <w:highlight w:val="white"/>
              </w:rPr>
            </w:pPr>
            <w:r>
              <w:rPr>
                <w:rFonts w:eastAsia="Cambria" w:cs="Cambria" w:ascii="Cambria" w:hAnsi="Cambria"/>
                <w:b/>
                <w:sz w:val="20"/>
                <w:szCs w:val="20"/>
                <w:highlight w:val="white"/>
              </w:rPr>
              <w:t>Răspuns</w:t>
            </w:r>
            <w:r>
              <w:rPr>
                <w:rFonts w:eastAsia="Cambria" w:cs="Cambria" w:ascii="Cambria" w:hAnsi="Cambria"/>
                <w:sz w:val="20"/>
                <w:szCs w:val="20"/>
                <w:highlight w:val="white"/>
              </w:rPr>
              <w:t>: Asociația Slab Văzătorilor</w:t>
            </w:r>
          </w:p>
          <w:p>
            <w:pPr>
              <w:pStyle w:val="Normal"/>
              <w:spacing w:before="0" w:after="0"/>
              <w:rPr>
                <w:rFonts w:ascii="Cambria" w:hAnsi="Cambria" w:eastAsia="Cambria" w:cs="Cambria"/>
                <w:sz w:val="20"/>
                <w:szCs w:val="20"/>
                <w:highlight w:val="white"/>
              </w:rPr>
            </w:pPr>
            <w:r>
              <w:rPr>
                <w:rFonts w:eastAsia="Cambria" w:cs="Cambria" w:ascii="Cambria" w:hAnsi="Cambria"/>
                <w:b/>
                <w:sz w:val="20"/>
                <w:szCs w:val="20"/>
                <w:highlight w:val="white"/>
              </w:rPr>
              <w:t>Criteriu</w:t>
            </w:r>
            <w:r>
              <w:rPr>
                <w:rFonts w:eastAsia="Cambria" w:cs="Cambria" w:ascii="Cambria" w:hAnsi="Cambria"/>
                <w:sz w:val="20"/>
                <w:szCs w:val="20"/>
                <w:highlight w:val="white"/>
              </w:rPr>
              <w:t xml:space="preserve"> de acceptare: După sens. </w:t>
            </w:r>
          </w:p>
          <w:p>
            <w:pPr>
              <w:pStyle w:val="Normal"/>
              <w:spacing w:before="0" w:after="0"/>
              <w:rPr>
                <w:rFonts w:ascii="Cambria" w:hAnsi="Cambria" w:eastAsia="Cambria" w:cs="Cambria"/>
                <w:sz w:val="20"/>
                <w:szCs w:val="20"/>
                <w:highlight w:val="white"/>
              </w:rPr>
            </w:pPr>
            <w:r>
              <w:rPr>
                <w:rFonts w:eastAsia="Cambria" w:cs="Cambria" w:ascii="Cambria" w:hAnsi="Cambria"/>
                <w:b/>
                <w:sz w:val="20"/>
                <w:szCs w:val="20"/>
                <w:highlight w:val="white"/>
              </w:rPr>
              <w:t>Comentariu</w:t>
            </w:r>
            <w:r>
              <w:rPr>
                <w:rFonts w:eastAsia="Cambria" w:cs="Cambria" w:ascii="Cambria" w:hAnsi="Cambria"/>
                <w:sz w:val="20"/>
                <w:szCs w:val="20"/>
                <w:highlight w:val="white"/>
              </w:rPr>
              <w:t xml:space="preserve">: Pe țorțul uneia din fete puteți vedea o inscripție făcută în alfabetul Braille </w:t>
            </w:r>
          </w:p>
          <w:p>
            <w:pPr>
              <w:pStyle w:val="Normal"/>
              <w:spacing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Experiența autoarei; </w:t>
            </w:r>
            <w:hyperlink r:id="rId36">
              <w:r>
                <w:rPr>
                  <w:rStyle w:val="InternetLink"/>
                  <w:rFonts w:eastAsia="Cambria" w:cs="Cambria" w:ascii="Cambria" w:hAnsi="Cambria"/>
                  <w:color w:val="1155CC"/>
                  <w:sz w:val="20"/>
                  <w:szCs w:val="20"/>
                  <w:highlight w:val="white"/>
                  <w:u w:val="single"/>
                </w:rPr>
                <w:t>https://www.breadhousesnetwork.org/bread-in-the-dark/</w:t>
              </w:r>
            </w:hyperlink>
            <w:r>
              <w:rPr>
                <w:rFonts w:eastAsia="Cambria" w:cs="Cambria" w:ascii="Cambria" w:hAnsi="Cambria"/>
                <w:color w:val="1D2129"/>
                <w:sz w:val="20"/>
                <w:szCs w:val="20"/>
                <w:highlight w:val="white"/>
              </w:rPr>
              <w:t xml:space="preserve"> </w:t>
            </w:r>
          </w:p>
          <w:p>
            <w:pPr>
              <w:pStyle w:val="Normal"/>
              <w:spacing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xml:space="preserve">: Constanța Dohotaru </w:t>
            </w:r>
          </w:p>
          <w:p>
            <w:pPr>
              <w:pStyle w:val="Normal"/>
              <w:keepNext/>
              <w:keepLines w:val="false"/>
              <w:widowControl w:val="false"/>
              <w:pBdr/>
              <w:shd w:val="clear" w:fill="auto"/>
              <w:spacing w:lineRule="auto" w:line="240" w:before="0" w:after="0"/>
              <w:ind w:left="0" w:right="0" w:hanging="0"/>
              <w:jc w:val="left"/>
              <w:rPr>
                <w:rFonts w:ascii="Cambria" w:hAnsi="Cambria" w:eastAsia="Cambria" w:cs="Cambria"/>
                <w:sz w:val="20"/>
                <w:szCs w:val="20"/>
              </w:rPr>
            </w:pPr>
            <w:r>
              <w:rPr>
                <w:rFonts w:eastAsia="Cambria" w:cs="Cambria" w:ascii="Cambria" w:hAnsi="Cambria"/>
                <w:sz w:val="20"/>
                <w:szCs w:val="20"/>
              </w:rPr>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w:t>
            </w:r>
            <w:r>
              <w:rPr>
                <w:rFonts w:eastAsia="Cambria" w:cs="Cambria" w:ascii="Cambria" w:hAnsi="Cambria"/>
                <w:color w:val="1D2129"/>
                <w:sz w:val="20"/>
                <w:szCs w:val="20"/>
                <w:highlight w:val="white"/>
              </w:rPr>
              <w:t xml:space="preserve">70000 de Tone” este un festival de muzică, găzduit anual pe o croazieră. Care două cuvinte am omis de două ori în întrebare? </w:t>
            </w:r>
          </w:p>
          <w:p>
            <w:pPr>
              <w:pStyle w:val="Normal"/>
              <w:spacing w:before="0" w:after="0"/>
              <w:rPr>
                <w:rFonts w:ascii="Cambria" w:hAnsi="Cambria" w:eastAsia="Cambria" w:cs="Cambria"/>
                <w:sz w:val="20"/>
                <w:szCs w:val="20"/>
                <w:highlight w:val="white"/>
              </w:rPr>
            </w:pPr>
            <w:r>
              <w:rPr>
                <w:rFonts w:eastAsia="Cambria" w:cs="Cambria" w:ascii="Cambria" w:hAnsi="Cambria"/>
                <w:b/>
                <w:color w:val="1D2129"/>
                <w:sz w:val="20"/>
                <w:szCs w:val="20"/>
                <w:highlight w:val="white"/>
              </w:rPr>
              <w:t>Răspun</w:t>
            </w:r>
            <w:r>
              <w:rPr>
                <w:rFonts w:eastAsia="Cambria" w:cs="Cambria" w:ascii="Cambria" w:hAnsi="Cambria"/>
                <w:b/>
                <w:sz w:val="20"/>
                <w:szCs w:val="20"/>
                <w:highlight w:val="white"/>
              </w:rPr>
              <w:t>s</w:t>
            </w:r>
            <w:r>
              <w:rPr>
                <w:rFonts w:eastAsia="Cambria" w:cs="Cambria" w:ascii="Cambria" w:hAnsi="Cambria"/>
                <w:sz w:val="20"/>
                <w:szCs w:val="20"/>
                <w:highlight w:val="white"/>
              </w:rPr>
              <w:t>: de metal</w:t>
            </w:r>
          </w:p>
          <w:p>
            <w:pPr>
              <w:pStyle w:val="Normal"/>
              <w:spacing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70000 de tone de metal este cel mai mare festival de muzică metal pe croazieră. 70000 se referă nu doar la numărul mare de artiști care participă, dar și la greutatea croazierei.</w:t>
            </w:r>
          </w:p>
          <w:p>
            <w:pPr>
              <w:pStyle w:val="Normal"/>
              <w:spacing w:before="0" w:after="0"/>
              <w:rPr/>
            </w:pPr>
            <w:r>
              <w:rPr>
                <w:rFonts w:eastAsia="Cambria" w:cs="Cambria" w:ascii="Cambria" w:hAnsi="Cambria"/>
                <w:b/>
                <w:color w:val="1D2129"/>
                <w:sz w:val="20"/>
                <w:szCs w:val="20"/>
                <w:highlight w:val="white"/>
              </w:rPr>
              <w:t>Sursă</w:t>
            </w:r>
            <w:r>
              <w:rPr>
                <w:rFonts w:eastAsia="Cambria" w:cs="Cambria" w:ascii="Cambria" w:hAnsi="Cambria"/>
                <w:color w:val="1D2129"/>
                <w:sz w:val="20"/>
                <w:szCs w:val="20"/>
                <w:highlight w:val="white"/>
              </w:rPr>
              <w:t>:</w:t>
            </w:r>
            <w:hyperlink r:id="rId37">
              <w:r>
                <w:rPr>
                  <w:rStyle w:val="InternetLink"/>
                  <w:rFonts w:eastAsia="Cambria" w:cs="Cambria" w:ascii="Cambria" w:hAnsi="Cambria"/>
                  <w:color w:val="1D2129"/>
                  <w:sz w:val="20"/>
                  <w:szCs w:val="20"/>
                  <w:highlight w:val="white"/>
                </w:rPr>
                <w:t xml:space="preserve"> </w:t>
              </w:r>
            </w:hyperlink>
            <w:hyperlink r:id="rId38">
              <w:r>
                <w:rPr>
                  <w:rStyle w:val="InternetLink"/>
                  <w:rFonts w:eastAsia="Cambria" w:cs="Cambria" w:ascii="Cambria" w:hAnsi="Cambria"/>
                  <w:color w:val="1155CC"/>
                  <w:sz w:val="20"/>
                  <w:szCs w:val="20"/>
                  <w:highlight w:val="white"/>
                  <w:u w:val="single"/>
                </w:rPr>
                <w:t>http://70000tons.com/</w:t>
              </w:r>
            </w:hyperlink>
          </w:p>
          <w:p>
            <w:pPr>
              <w:pStyle w:val="Normal"/>
              <w:spacing w:before="0" w:after="0"/>
              <w:rPr>
                <w:rFonts w:ascii="Cambria" w:hAnsi="Cambria" w:eastAsia="Cambria" w:cs="Cambria"/>
                <w:sz w:val="20"/>
                <w:szCs w:val="20"/>
              </w:rPr>
            </w:pPr>
            <w:hyperlink r:id="rId39">
              <w:r>
                <w:rPr>
                  <w:rFonts w:eastAsia="Cambria" w:cs="Cambria" w:ascii="Cambria" w:hAnsi="Cambria"/>
                  <w:b/>
                  <w:color w:val="1D2129"/>
                  <w:sz w:val="20"/>
                  <w:szCs w:val="20"/>
                  <w:highlight w:val="white"/>
                </w:rPr>
                <w:t>Autor</w:t>
              </w:r>
            </w:hyperlink>
            <w:r>
              <w:rPr>
                <w:rFonts w:eastAsia="Cambria" w:cs="Cambria" w:ascii="Cambria" w:hAnsi="Cambria"/>
                <w:color w:val="1D2129"/>
                <w:sz w:val="20"/>
                <w:szCs w:val="20"/>
                <w:highlight w:val="white"/>
              </w:rPr>
              <w:t>: Mircea Baștovoi,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color w:val="1D2129"/>
                <w:sz w:val="20"/>
                <w:szCs w:val="20"/>
              </w:rPr>
            </w:pPr>
            <w:r>
              <w:rPr>
                <w:rFonts w:eastAsia="Cambria" w:cs="Cambria" w:ascii="Cambria" w:hAnsi="Cambria"/>
                <w:color w:val="1D2129"/>
                <w:sz w:val="20"/>
                <w:szCs w:val="20"/>
              </w:rPr>
              <w:t xml:space="preserve">Catedrala Alexandr Nevsky din Sofia, una din cele mai mari catedrale ortodoxe din lume, are 12 clopote care nu au sunat niciodată concomitent, pentru că se crede că ar putea provoca ALFE. Teoria ALFELOR spune că semne vizibile de dezordine duc la creșterea criminalității și vandalismului.  </w:t>
            </w:r>
          </w:p>
          <w:p>
            <w:pPr>
              <w:pStyle w:val="Normal"/>
              <w:spacing w:lineRule="auto" w:line="276" w:before="0" w:after="0"/>
              <w:rPr>
                <w:rFonts w:ascii="Cambria" w:hAnsi="Cambria" w:eastAsia="Cambria" w:cs="Cambria"/>
                <w:color w:val="1D2129"/>
                <w:sz w:val="20"/>
                <w:szCs w:val="20"/>
              </w:rPr>
            </w:pPr>
            <w:r>
              <w:rPr>
                <w:rFonts w:eastAsia="Cambria" w:cs="Cambria" w:ascii="Cambria" w:hAnsi="Cambria"/>
                <w:color w:val="1D2129"/>
                <w:sz w:val="20"/>
                <w:szCs w:val="20"/>
              </w:rPr>
              <w:t xml:space="preserve">Numiți ALFA prin două cuvinte. </w:t>
            </w:r>
          </w:p>
          <w:p>
            <w:pPr>
              <w:pStyle w:val="Normal"/>
              <w:spacing w:lineRule="auto" w:line="276" w:before="0" w:after="0"/>
              <w:rPr>
                <w:rFonts w:ascii="Cambria" w:hAnsi="Cambria" w:eastAsia="Cambria" w:cs="Cambria"/>
                <w:sz w:val="20"/>
                <w:szCs w:val="20"/>
              </w:rPr>
            </w:pPr>
            <w:r>
              <w:rPr>
                <w:rFonts w:eastAsia="Cambria" w:cs="Cambria" w:ascii="Cambria" w:hAnsi="Cambria"/>
                <w:b/>
                <w:color w:val="1D2129"/>
                <w:sz w:val="20"/>
                <w:szCs w:val="20"/>
              </w:rPr>
              <w:t>Răspuns</w:t>
            </w:r>
            <w:r>
              <w:rPr>
                <w:rFonts w:eastAsia="Cambria" w:cs="Cambria" w:ascii="Cambria" w:hAnsi="Cambria"/>
                <w:color w:val="1D2129"/>
                <w:sz w:val="20"/>
                <w:szCs w:val="20"/>
              </w:rPr>
              <w:t xml:space="preserve">: </w:t>
            </w:r>
            <w:r>
              <w:rPr>
                <w:rFonts w:eastAsia="Cambria" w:cs="Cambria" w:ascii="Cambria" w:hAnsi="Cambria"/>
                <w:sz w:val="20"/>
                <w:szCs w:val="20"/>
              </w:rPr>
              <w:t xml:space="preserve">Ferestre sparte/ferestre stricate. </w:t>
            </w:r>
          </w:p>
          <w:p>
            <w:pPr>
              <w:pStyle w:val="Normal"/>
              <w:spacing w:lineRule="auto" w:line="276" w:before="0" w:after="0"/>
              <w:rPr>
                <w:rFonts w:ascii="Cambria" w:hAnsi="Cambria" w:eastAsia="Cambria" w:cs="Cambria"/>
                <w:color w:val="1D2129"/>
                <w:sz w:val="20"/>
                <w:szCs w:val="20"/>
              </w:rPr>
            </w:pPr>
            <w:r>
              <w:rPr>
                <w:rFonts w:eastAsia="Cambria" w:cs="Cambria" w:ascii="Cambria" w:hAnsi="Cambria"/>
                <w:b/>
                <w:color w:val="1D2129"/>
                <w:sz w:val="20"/>
                <w:szCs w:val="20"/>
              </w:rPr>
              <w:t>Comentariu</w:t>
            </w:r>
            <w:r>
              <w:rPr>
                <w:rFonts w:eastAsia="Cambria" w:cs="Cambria" w:ascii="Cambria" w:hAnsi="Cambria"/>
                <w:color w:val="1D2129"/>
                <w:sz w:val="20"/>
                <w:szCs w:val="20"/>
              </w:rPr>
              <w:t xml:space="preserve">: Biserica fiind foarte mare, are si clopote mari. Legenda spune ccă dacă ar suna toate odată se vor sparge toate geamurile la clădirile din jur. Teoria Ferestrelor Sparte spune că acolo unde fereastra sparta nu e reparată, în scurt timp vor apărea și alte manifestări de dezordine și vandalism. </w:t>
            </w:r>
          </w:p>
          <w:p>
            <w:pPr>
              <w:pStyle w:val="Normal"/>
              <w:spacing w:lineRule="auto" w:line="276" w:before="0" w:after="0"/>
              <w:rPr/>
            </w:pPr>
            <w:r>
              <w:rPr>
                <w:rFonts w:eastAsia="Cambria" w:cs="Cambria" w:ascii="Cambria" w:hAnsi="Cambria"/>
                <w:b/>
                <w:color w:val="1D2129"/>
                <w:sz w:val="20"/>
                <w:szCs w:val="20"/>
              </w:rPr>
              <w:t>Sursa</w:t>
            </w:r>
            <w:r>
              <w:rPr>
                <w:rFonts w:eastAsia="Cambria" w:cs="Cambria" w:ascii="Cambria" w:hAnsi="Cambria"/>
                <w:color w:val="1D2129"/>
                <w:sz w:val="20"/>
                <w:szCs w:val="20"/>
              </w:rPr>
              <w:t xml:space="preserve">: Sofia Free Walkig Tour; </w:t>
            </w:r>
            <w:hyperlink r:id="rId40">
              <w:r>
                <w:rPr>
                  <w:rStyle w:val="InternetLink"/>
                  <w:rFonts w:eastAsia="Cambria" w:cs="Cambria" w:ascii="Cambria" w:hAnsi="Cambria"/>
                  <w:color w:val="1155CC"/>
                  <w:sz w:val="20"/>
                  <w:szCs w:val="20"/>
                  <w:u w:val="single"/>
                </w:rPr>
                <w:t>https://en.wikipedia.org/wiki/Broken_windows_theory</w:t>
              </w:r>
            </w:hyperlink>
          </w:p>
          <w:p>
            <w:pPr>
              <w:pStyle w:val="Normal"/>
              <w:spacing w:lineRule="auto" w:line="276" w:before="0" w:after="0"/>
              <w:rPr>
                <w:rFonts w:ascii="Cambria" w:hAnsi="Cambria" w:eastAsia="Cambria" w:cs="Cambria"/>
                <w:sz w:val="20"/>
                <w:szCs w:val="20"/>
              </w:rPr>
            </w:pPr>
            <w:r>
              <w:rPr>
                <w:rFonts w:eastAsia="Cambria" w:cs="Cambria" w:ascii="Cambria" w:hAnsi="Cambria"/>
                <w:b/>
                <w:color w:val="1D2129"/>
                <w:sz w:val="20"/>
                <w:szCs w:val="20"/>
              </w:rPr>
              <w:t>Autor</w:t>
            </w:r>
            <w:r>
              <w:rPr>
                <w:rFonts w:eastAsia="Cambria" w:cs="Cambria" w:ascii="Cambria" w:hAnsi="Cambria"/>
                <w:color w:val="1D2129"/>
                <w:sz w:val="20"/>
                <w:szCs w:val="20"/>
              </w:rPr>
              <w:t>: Constanța Dohotataru,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mbria" w:hAnsi="Cambria" w:eastAsia="Cambria" w:cs="Cambria"/>
                <w:sz w:val="20"/>
                <w:szCs w:val="20"/>
              </w:rPr>
            </w:pPr>
            <w:r>
              <w:rPr>
                <w:rFonts w:eastAsia="Cambria" w:cs="Cambria" w:ascii="Cambria" w:hAnsi="Cambria"/>
                <w:color w:val="1D2129"/>
                <w:sz w:val="20"/>
                <w:szCs w:val="20"/>
                <w:highlight w:val="white"/>
              </w:rPr>
              <w:t>Acest termen vine de la culoarea albă imaculată a togii pretendenților la funcțiile publice în Roma Antică. Culoarea albă nu era întâmplătoare – aceasta sublinia integritatea pretendenților. Numiți termenul.</w:t>
            </w:r>
          </w:p>
          <w:p>
            <w:pPr>
              <w:pStyle w:val="Normal"/>
              <w:spacing w:lineRule="auto" w:line="276" w:before="0" w:after="0"/>
              <w:rPr>
                <w:rFonts w:ascii="Cambria" w:hAnsi="Cambria" w:eastAsia="Cambria" w:cs="Cambria"/>
                <w:sz w:val="20"/>
                <w:szCs w:val="20"/>
                <w:highlight w:val="white"/>
              </w:rPr>
            </w:pPr>
            <w:r>
              <w:rPr>
                <w:rFonts w:eastAsia="Cambria" w:cs="Cambria" w:ascii="Cambria" w:hAnsi="Cambria"/>
                <w:b/>
                <w:color w:val="1D2129"/>
                <w:sz w:val="20"/>
                <w:szCs w:val="20"/>
                <w:highlight w:val="white"/>
              </w:rPr>
              <w:t>Răspu</w:t>
            </w:r>
            <w:r>
              <w:rPr>
                <w:rFonts w:eastAsia="Cambria" w:cs="Cambria" w:ascii="Cambria" w:hAnsi="Cambria"/>
                <w:b/>
                <w:sz w:val="20"/>
                <w:szCs w:val="20"/>
                <w:highlight w:val="white"/>
              </w:rPr>
              <w:t>ns</w:t>
            </w:r>
            <w:r>
              <w:rPr>
                <w:rFonts w:eastAsia="Cambria" w:cs="Cambria" w:ascii="Cambria" w:hAnsi="Cambria"/>
                <w:sz w:val="20"/>
                <w:szCs w:val="20"/>
                <w:highlight w:val="white"/>
              </w:rPr>
              <w:t>: Candidat</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xml:space="preserve">: alb imaculat în latină „candidus”. Și în Moldova, funcționarii publici trebuie să depună declarații de integritate. </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w:t>
            </w:r>
            <w:hyperlink r:id="rId41">
              <w:r>
                <w:rPr>
                  <w:rStyle w:val="InternetLink"/>
                  <w:rFonts w:eastAsia="Cambria" w:cs="Cambria" w:ascii="Cambria" w:hAnsi="Cambria"/>
                  <w:color w:val="1D2129"/>
                  <w:sz w:val="20"/>
                  <w:szCs w:val="20"/>
                  <w:highlight w:val="white"/>
                </w:rPr>
                <w:t xml:space="preserve"> </w:t>
              </w:r>
            </w:hyperlink>
            <w:hyperlink r:id="rId42">
              <w:r>
                <w:rPr>
                  <w:rStyle w:val="InternetLink"/>
                  <w:rFonts w:eastAsia="Cambria" w:cs="Cambria" w:ascii="Cambria" w:hAnsi="Cambria"/>
                  <w:color w:val="1155CC"/>
                  <w:sz w:val="20"/>
                  <w:szCs w:val="20"/>
                  <w:highlight w:val="white"/>
                  <w:u w:val="single"/>
                </w:rPr>
                <w:t>https://www.dictionary.com/browse/candidate</w:t>
              </w:r>
            </w:hyperlink>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Lina Acălugăriței,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mbria" w:hAnsi="Cambria" w:eastAsia="Cambria" w:cs="Cambria"/>
                <w:sz w:val="20"/>
                <w:szCs w:val="20"/>
              </w:rPr>
            </w:pPr>
            <w:r>
              <w:rPr>
                <w:rFonts w:eastAsia="Cambria" w:cs="Cambria" w:ascii="Cambria" w:hAnsi="Cambria"/>
                <w:color w:val="1D2129"/>
                <w:sz w:val="20"/>
                <w:szCs w:val="20"/>
                <w:highlight w:val="white"/>
              </w:rPr>
              <w:t>Cercetătorii  au identificat patru prototipuri de comportament sub influența alcoolului. Unul din prototipuri este Ernest Hemingway, scriitorul celebru, cunoscut și pentru faptul că alcoolul făcea parte din rutina sa zilnică. Cercetătorii estimează că 40% din oameni fac parte din categoria de băutori „Ernest Hemingway”. Dar care este caracteristica de bază a acestui prototip?</w:t>
            </w:r>
          </w:p>
          <w:p>
            <w:pPr>
              <w:pStyle w:val="Normal"/>
              <w:spacing w:lineRule="auto" w:line="276" w:before="0" w:after="0"/>
              <w:rPr>
                <w:rFonts w:ascii="Cambria" w:hAnsi="Cambria" w:eastAsia="Cambria" w:cs="Cambria"/>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w:t>
            </w:r>
            <w:r>
              <w:rPr>
                <w:rFonts w:eastAsia="Cambria" w:cs="Cambria" w:ascii="Cambria" w:hAnsi="Cambria"/>
                <w:sz w:val="20"/>
                <w:szCs w:val="20"/>
                <w:highlight w:val="white"/>
              </w:rPr>
              <w:t xml:space="preserve"> (După consumarea alcoolului) personalitatea lor nu se schimbă semnificativ. </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xml:space="preserve">: Probabil că e greu să fii alcoolic funcțional, dacă faci parte din celelalte categorii. Se acceptă după sens. </w:t>
            </w:r>
          </w:p>
          <w:p>
            <w:pPr>
              <w:pStyle w:val="Normal"/>
              <w:spacing w:lineRule="auto" w:line="276" w:before="0" w:after="0"/>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w:t>
            </w:r>
            <w:hyperlink r:id="rId43">
              <w:r>
                <w:rPr>
                  <w:rStyle w:val="InternetLink"/>
                  <w:rFonts w:eastAsia="Cambria" w:cs="Cambria" w:ascii="Cambria" w:hAnsi="Cambria"/>
                  <w:color w:val="1D2129"/>
                  <w:sz w:val="20"/>
                  <w:szCs w:val="20"/>
                  <w:highlight w:val="white"/>
                </w:rPr>
                <w:t xml:space="preserve"> </w:t>
              </w:r>
            </w:hyperlink>
            <w:hyperlink r:id="rId44">
              <w:r>
                <w:rPr>
                  <w:rStyle w:val="InternetLink"/>
                  <w:rFonts w:eastAsia="Cambria" w:cs="Cambria" w:ascii="Cambria" w:hAnsi="Cambria"/>
                  <w:color w:val="1155CC"/>
                  <w:sz w:val="20"/>
                  <w:szCs w:val="20"/>
                  <w:u w:val="single"/>
                </w:rPr>
                <w:t>https://www.indy100.com/article/four-types-of-drunk-people-drunks-alcohol-survey-ernest-hemingway-mary-poppins-nutty-professor-mr-8062751?fbclid=IwAR0YUss9vnMl9EBuskXX4ZmWbhhYxFpfhXRMTlMaIymg1y9bPYDAvPBb26g</w:t>
              </w:r>
            </w:hyperlink>
            <w:r>
              <w:rPr>
                <w:rFonts w:eastAsia="Cambria" w:cs="Cambria" w:ascii="Cambria" w:hAnsi="Cambria"/>
                <w:sz w:val="20"/>
                <w:szCs w:val="20"/>
              </w:rPr>
              <w:t xml:space="preserve"> </w:t>
            </w:r>
          </w:p>
          <w:p>
            <w:pPr>
              <w:pStyle w:val="Normal"/>
              <w:spacing w:lineRule="auto" w:line="276" w:before="0" w:after="0"/>
              <w:rPr/>
            </w:pPr>
            <w:hyperlink r:id="rId45">
              <w:r>
                <w:rPr>
                  <w:rStyle w:val="InternetLink"/>
                  <w:rFonts w:eastAsia="Cambria" w:cs="Cambria" w:ascii="Cambria" w:hAnsi="Cambria"/>
                  <w:color w:val="1155CC"/>
                  <w:sz w:val="20"/>
                  <w:szCs w:val="20"/>
                  <w:u w:val="single"/>
                </w:rPr>
                <w:t>http://time.com/3962251/four-drunk-types-ernest-hemingway-mary-poppins-nutty-professor-mr-hyde/</w:t>
              </w:r>
            </w:hyperlink>
            <w:r>
              <w:rPr>
                <w:rFonts w:eastAsia="Cambria" w:cs="Cambria" w:ascii="Cambria" w:hAnsi="Cambria"/>
                <w:sz w:val="20"/>
                <w:szCs w:val="20"/>
              </w:rPr>
              <w:t xml:space="preserve"> </w:t>
            </w:r>
          </w:p>
          <w:p>
            <w:pPr>
              <w:pStyle w:val="Normal"/>
              <w:spacing w:lineRule="auto" w:line="276"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Epigramă de Victor Macarevici</w:t>
            </w:r>
          </w:p>
          <w:p>
            <w:pPr>
              <w:pStyle w:val="Normal"/>
              <w:spacing w:before="0" w:after="0"/>
              <w:rPr>
                <w:rFonts w:ascii="Cambria" w:hAnsi="Cambria" w:eastAsia="Cambria" w:cs="Cambria"/>
                <w:sz w:val="20"/>
                <w:szCs w:val="20"/>
              </w:rPr>
            </w:pPr>
            <w:r>
              <w:rPr>
                <w:rFonts w:eastAsia="Cambria" w:cs="Cambria" w:ascii="Cambria" w:hAnsi="Cambria"/>
                <w:sz w:val="20"/>
                <w:szCs w:val="20"/>
              </w:rPr>
              <w:t>De secole savanţii descriu în orice tom,</w:t>
            </w:r>
          </w:p>
          <w:p>
            <w:pPr>
              <w:pStyle w:val="Normal"/>
              <w:spacing w:before="0" w:after="0"/>
              <w:rPr>
                <w:rFonts w:ascii="Cambria" w:hAnsi="Cambria" w:eastAsia="Cambria" w:cs="Cambria"/>
                <w:sz w:val="20"/>
                <w:szCs w:val="20"/>
              </w:rPr>
            </w:pPr>
            <w:r>
              <w:rPr>
                <w:rFonts w:eastAsia="Cambria" w:cs="Cambria" w:ascii="Cambria" w:hAnsi="Cambria"/>
                <w:sz w:val="20"/>
                <w:szCs w:val="20"/>
              </w:rPr>
              <w:t>Că una-i când e pusă în dreapta unui număr</w:t>
            </w:r>
          </w:p>
          <w:p>
            <w:pPr>
              <w:pStyle w:val="Normal"/>
              <w:spacing w:before="0" w:after="0"/>
              <w:rPr>
                <w:rFonts w:ascii="Cambria" w:hAnsi="Cambria" w:eastAsia="Cambria" w:cs="Cambria"/>
                <w:sz w:val="20"/>
                <w:szCs w:val="20"/>
              </w:rPr>
            </w:pPr>
            <w:r>
              <w:rPr>
                <w:rFonts w:eastAsia="Cambria" w:cs="Cambria" w:ascii="Cambria" w:hAnsi="Cambria"/>
                <w:sz w:val="20"/>
                <w:szCs w:val="20"/>
              </w:rPr>
              <w:t>Şi alta-i când apare în dreptul unui om.</w:t>
            </w:r>
          </w:p>
          <w:p>
            <w:pPr>
              <w:pStyle w:val="Normal"/>
              <w:spacing w:before="0" w:after="0"/>
              <w:rPr>
                <w:rFonts w:ascii="Cambria" w:hAnsi="Cambria" w:eastAsia="Cambria" w:cs="Cambria"/>
                <w:sz w:val="20"/>
                <w:szCs w:val="20"/>
              </w:rPr>
            </w:pPr>
            <w:r>
              <w:rPr>
                <w:rFonts w:eastAsia="Cambria" w:cs="Cambria" w:ascii="Cambria" w:hAnsi="Cambria"/>
                <w:sz w:val="20"/>
                <w:szCs w:val="20"/>
              </w:rPr>
              <w:t xml:space="preserve">Răspundeți prin două cuvinte, ambele provenind de la același cuvânt arab,  despre ce este această epigramă. </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Cifra zero</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Ambele cuvinte provin de la cuvântul arab sifr</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46">
              <w:r>
                <w:rPr>
                  <w:rStyle w:val="InternetLink"/>
                  <w:rFonts w:eastAsia="Cambria" w:cs="Cambria" w:ascii="Cambria" w:hAnsi="Cambria"/>
                  <w:color w:val="1155CC"/>
                  <w:sz w:val="20"/>
                  <w:szCs w:val="20"/>
                  <w:u w:val="single"/>
                </w:rPr>
                <w:t>http://www.citatepedia.ro/index.php?id=78991&amp;fbclid=IwAR1P8YxqyFlzZdEYEWsqhApeEojOdEa3CGtbbo_CdlmS4PUwAqPQ9LRa94E</w:t>
              </w:r>
            </w:hyperlink>
            <w:r>
              <w:rPr>
                <w:rFonts w:eastAsia="Cambria" w:cs="Cambria" w:ascii="Cambria" w:hAnsi="Cambria"/>
                <w:sz w:val="20"/>
                <w:szCs w:val="20"/>
              </w:rPr>
              <w:t xml:space="preserve"> </w:t>
            </w:r>
          </w:p>
          <w:p>
            <w:pPr>
              <w:pStyle w:val="Normal"/>
              <w:spacing w:before="0" w:after="0"/>
              <w:rPr/>
            </w:pPr>
            <w:r>
              <w:fldChar w:fldCharType="begin"/>
            </w:r>
            <w:r>
              <w:instrText> HYPERLINK "https://ro.wikipedia.org/wiki/Cifră" \l "Etimologia_și_istoria_termenilor_„cifră”_și_„zero”"</w:instrText>
            </w:r>
            <w:r>
              <w:fldChar w:fldCharType="separate"/>
            </w:r>
            <w:r>
              <w:rPr>
                <w:rStyle w:val="InternetLink"/>
                <w:rFonts w:eastAsia="Cambria" w:cs="Cambria" w:ascii="Cambria" w:hAnsi="Cambria"/>
                <w:color w:val="1155CC"/>
                <w:sz w:val="20"/>
                <w:szCs w:val="20"/>
                <w:u w:val="single"/>
              </w:rPr>
              <w:t>https://ro.wikipedia.org/wiki/Cifr%C4%83#Etimologia_%C8%99i_istoria_termenilor_%E2%80%9Ecifr%C4%83%E2%80%9D_%C8%99i_%E2%80%9Ezero%E2%80%9D</w:t>
            </w:r>
            <w:r>
              <w:fldChar w:fldCharType="end"/>
            </w:r>
            <w:r>
              <w:rPr>
                <w:rFonts w:eastAsia="Cambria" w:cs="Cambria" w:ascii="Cambria" w:hAnsi="Cambria"/>
                <w:sz w:val="20"/>
                <w:szCs w:val="20"/>
              </w:rPr>
              <w:t xml:space="preserve"> </w:t>
            </w:r>
          </w:p>
          <w:p>
            <w:pPr>
              <w:pStyle w:val="Normal"/>
              <w:spacing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Marcel Spatari,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color w:val="1D2129"/>
                <w:sz w:val="20"/>
                <w:szCs w:val="20"/>
                <w:highlight w:val="white"/>
              </w:rPr>
              <w:t>Scriitorul irlandez James Joyce planifica, împreună cu alt scriitor, să lanseze un cotidian independent care s-ar fi numit „Dublin”. Acest ziar trebuia să aibă un colorit național irlandez, însă în același timp ar fi inclus și articole traduse din alte ziare europene. În această întrebare am înlocuit 2 litere într-un cuvânt. Peste un minut, restabiliți cuvântul în forma lui inițială.</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Răspuns: </w:t>
            </w:r>
            <w:r>
              <w:rPr>
                <w:rFonts w:eastAsia="Cambria" w:cs="Cambria" w:ascii="Cambria" w:hAnsi="Cambria"/>
                <w:color w:val="1D2129"/>
                <w:sz w:val="20"/>
                <w:szCs w:val="20"/>
                <w:highlight w:val="white"/>
              </w:rPr>
              <w:t>Goblin</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Comentariu: </w:t>
            </w:r>
            <w:r>
              <w:rPr>
                <w:rFonts w:eastAsia="Cambria" w:cs="Cambria" w:ascii="Cambria" w:hAnsi="Cambria"/>
                <w:color w:val="1D2129"/>
                <w:sz w:val="20"/>
                <w:szCs w:val="20"/>
                <w:highlight w:val="white"/>
              </w:rPr>
              <w:t>Se face aluzie la renumitele traduceri Goblin</w:t>
            </w:r>
          </w:p>
          <w:p>
            <w:pPr>
              <w:pStyle w:val="Normal"/>
              <w:spacing w:lineRule="auto" w:line="259" w:before="0" w:after="0"/>
              <w:rPr/>
            </w:pPr>
            <w:r>
              <w:rPr>
                <w:rFonts w:eastAsia="Cambria" w:cs="Cambria" w:ascii="Cambria" w:hAnsi="Cambria"/>
                <w:b/>
                <w:color w:val="1D2129"/>
                <w:sz w:val="20"/>
                <w:szCs w:val="20"/>
                <w:highlight w:val="white"/>
              </w:rPr>
              <w:t>Sursa:</w:t>
            </w:r>
            <w:hyperlink r:id="rId47">
              <w:r>
                <w:rPr>
                  <w:rStyle w:val="InternetLink"/>
                  <w:rFonts w:eastAsia="Cambria" w:cs="Cambria" w:ascii="Cambria" w:hAnsi="Cambria"/>
                  <w:b/>
                  <w:color w:val="1D2129"/>
                  <w:sz w:val="20"/>
                  <w:szCs w:val="20"/>
                  <w:highlight w:val="white"/>
                </w:rPr>
                <w:t xml:space="preserve"> </w:t>
              </w:r>
            </w:hyperlink>
            <w:hyperlink r:id="rId48">
              <w:r>
                <w:rPr>
                  <w:rStyle w:val="InternetLink"/>
                  <w:rFonts w:eastAsia="Cambria" w:cs="Cambria" w:ascii="Cambria" w:hAnsi="Cambria"/>
                  <w:b/>
                  <w:color w:val="1155CC"/>
                  <w:sz w:val="20"/>
                  <w:szCs w:val="20"/>
                  <w:highlight w:val="white"/>
                  <w:u w:val="single"/>
                </w:rPr>
                <w:t>http://jamesjoyce.ie/on-this-day-5-december/</w:t>
              </w:r>
            </w:hyperlink>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 xml:space="preserve">Acum pare ciudat, dar deprinderea de a </w:t>
            </w:r>
            <w:r>
              <w:rPr>
                <w:rFonts w:eastAsia="Cambria" w:cs="Cambria" w:ascii="Cambria" w:hAnsi="Cambria"/>
                <w:i/>
                <w:sz w:val="20"/>
                <w:szCs w:val="20"/>
              </w:rPr>
              <w:t xml:space="preserve">face asta ALTFEL </w:t>
            </w:r>
            <w:r>
              <w:rPr>
                <w:rFonts w:eastAsia="Cambria" w:cs="Cambria" w:ascii="Cambria" w:hAnsi="Cambria"/>
                <w:sz w:val="20"/>
                <w:szCs w:val="20"/>
              </w:rPr>
              <w:t xml:space="preserve">a apărut la europeni doar în secolele XVII-XVIII. Până atunci </w:t>
            </w:r>
            <w:r>
              <w:rPr>
                <w:rFonts w:eastAsia="Cambria" w:cs="Cambria" w:ascii="Cambria" w:hAnsi="Cambria"/>
                <w:i/>
                <w:sz w:val="20"/>
                <w:szCs w:val="20"/>
              </w:rPr>
              <w:t xml:space="preserve">a face asta </w:t>
            </w:r>
            <w:r>
              <w:rPr>
                <w:rFonts w:eastAsia="Cambria" w:cs="Cambria" w:ascii="Cambria" w:hAnsi="Cambria"/>
                <w:sz w:val="20"/>
                <w:szCs w:val="20"/>
              </w:rPr>
              <w:t xml:space="preserve">era considerat o activitate de socializare, deci se făcea </w:t>
            </w:r>
            <w:r>
              <w:rPr>
                <w:rFonts w:eastAsia="Cambria" w:cs="Cambria" w:ascii="Cambria" w:hAnsi="Cambria"/>
                <w:i/>
                <w:sz w:val="20"/>
                <w:szCs w:val="20"/>
              </w:rPr>
              <w:t xml:space="preserve">AȘA. </w:t>
            </w:r>
            <w:r>
              <w:rPr>
                <w:rFonts w:eastAsia="Cambria" w:cs="Cambria" w:ascii="Cambria" w:hAnsi="Cambria"/>
                <w:sz w:val="20"/>
                <w:szCs w:val="20"/>
              </w:rPr>
              <w:t>Când noul trend a început să se răspândească,  mulți erau scandalizați, deoarece acesta facilita introspecția și gândirea critică, nefiind controlat sau ghidat din exterior. Copiii la fel la început  învață să facă asta AȘA si doar apoi ALTFEL. Ce am înlocuit prin AȘA și ALTFEL?</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În glas și în gând </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Cititul în gând a fost considerat ciudat și chiar amoral până în secolul XVIII. </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49">
              <w:r>
                <w:rPr>
                  <w:rStyle w:val="InternetLink"/>
                  <w:rFonts w:eastAsia="Cambria" w:cs="Cambria" w:ascii="Cambria" w:hAnsi="Cambria"/>
                  <w:color w:val="1155CC"/>
                  <w:sz w:val="20"/>
                  <w:szCs w:val="20"/>
                  <w:u w:val="single"/>
                </w:rPr>
                <w:t>https://qz.com/quartzy/1118580/the-beginning-of-silent-reading-was-also-the-beginning-of-an-interior-life/</w:t>
              </w:r>
            </w:hyperlink>
          </w:p>
          <w:p>
            <w:pPr>
              <w:pStyle w:val="Normal"/>
              <w:spacing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D0E0E3" w:val="clear"/>
            <w:tcMar>
              <w:left w:w="90" w:type="dxa"/>
            </w:tcMar>
          </w:tcPr>
          <w:p>
            <w:pPr>
              <w:pStyle w:val="Normal"/>
              <w:widowControl w:val="false"/>
              <w:spacing w:lineRule="auto" w:line="240" w:before="0" w:after="0"/>
              <w:jc w:val="center"/>
              <w:rPr>
                <w:rFonts w:ascii="Cambria" w:hAnsi="Cambria" w:eastAsia="Cambria" w:cs="Cambria"/>
                <w:b/>
                <w:b/>
                <w:sz w:val="20"/>
                <w:szCs w:val="20"/>
                <w:u w:val="single"/>
              </w:rPr>
            </w:pPr>
            <w:r>
              <w:rPr>
                <w:rFonts w:eastAsia="Cambria" w:cs="Cambria" w:ascii="Cambria" w:hAnsi="Cambria"/>
                <w:b/>
                <w:sz w:val="20"/>
                <w:szCs w:val="20"/>
                <w:u w:val="single"/>
              </w:rPr>
              <w:t>RUNDA 4</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mbria" w:hAnsi="Cambria" w:eastAsia="Cambria" w:cs="Cambria"/>
                <w:sz w:val="20"/>
                <w:szCs w:val="20"/>
              </w:rPr>
            </w:pPr>
            <w:r>
              <w:rPr>
                <w:rFonts w:eastAsia="Cambria" w:cs="Cambria" w:ascii="Cambria" w:hAnsi="Cambria"/>
                <w:color w:val="1D2129"/>
                <w:sz w:val="20"/>
                <w:szCs w:val="20"/>
                <w:highlight w:val="white"/>
              </w:rPr>
              <w:t xml:space="preserve">Un studiu recent a demonstrat că X este cel mai bun instrument pentru a intra în starea de Flowless, stare ce se caracterizează prin detașarea completă de stres, în care persoana se dedică în totalitate activității desfășurate. X este efectiv deoarece deși e compus dintr-un număr mic de elemente, dificultatea crește în continuu.. Numiți X, știind că a fost inspirat dintr-un joc numit PentominO. </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xml:space="preserve">: Tetris </w:t>
            </w:r>
          </w:p>
          <w:p>
            <w:pPr>
              <w:pStyle w:val="Normal"/>
              <w:spacing w:lineRule="auto" w:line="276"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xml:space="preserve">: Ca și Pentomino, Tetris vine etimologic de la un număr. </w:t>
            </w:r>
          </w:p>
          <w:p>
            <w:pPr>
              <w:pStyle w:val="Normal"/>
              <w:spacing w:lineRule="auto" w:line="276" w:before="0" w:after="0"/>
              <w:rPr/>
            </w:pPr>
            <w:r>
              <w:rPr>
                <w:rFonts w:eastAsia="Cambria" w:cs="Cambria" w:ascii="Cambria" w:hAnsi="Cambria"/>
                <w:b/>
                <w:color w:val="1D2129"/>
                <w:sz w:val="20"/>
                <w:szCs w:val="20"/>
                <w:highlight w:val="white"/>
              </w:rPr>
              <w:t>Surse</w:t>
            </w:r>
            <w:r>
              <w:rPr>
                <w:rFonts w:eastAsia="Cambria" w:cs="Cambria" w:ascii="Cambria" w:hAnsi="Cambria"/>
                <w:color w:val="1D2129"/>
                <w:sz w:val="20"/>
                <w:szCs w:val="20"/>
                <w:highlight w:val="white"/>
              </w:rPr>
              <w:t xml:space="preserve">: </w:t>
            </w:r>
            <w:hyperlink r:id="rId50">
              <w:r>
                <w:rPr>
                  <w:rStyle w:val="InternetLink"/>
                  <w:rFonts w:eastAsia="Cambria" w:cs="Cambria" w:ascii="Cambria" w:hAnsi="Cambria"/>
                  <w:color w:val="1155CC"/>
                  <w:sz w:val="20"/>
                  <w:szCs w:val="20"/>
                  <w:highlight w:val="white"/>
                  <w:u w:val="single"/>
                </w:rPr>
                <w:t>http://mentalfloss.com/article/85866/5-fun-facts-about-tetris</w:t>
              </w:r>
            </w:hyperlink>
            <w:r>
              <w:rPr>
                <w:rFonts w:eastAsia="Cambria" w:cs="Cambria" w:ascii="Cambria" w:hAnsi="Cambria"/>
                <w:color w:val="1D2129"/>
                <w:sz w:val="20"/>
                <w:szCs w:val="20"/>
                <w:highlight w:val="white"/>
              </w:rPr>
              <w:t xml:space="preserve">; </w:t>
            </w:r>
            <w:hyperlink r:id="rId51">
              <w:r>
                <w:rPr>
                  <w:rStyle w:val="InternetLink"/>
                  <w:rFonts w:eastAsia="Cambria" w:cs="Cambria" w:ascii="Cambria" w:hAnsi="Cambria"/>
                  <w:color w:val="1155CC"/>
                  <w:sz w:val="20"/>
                  <w:szCs w:val="20"/>
                  <w:highlight w:val="white"/>
                  <w:u w:val="single"/>
                </w:rPr>
                <w:t>https://hi-news.ru/research-development/tetris-okazalsya-luchshej-igroj-dlya-borby-so-stressom.html?fbclid=IwAR3E5XWVwWkRwpq9liueZfhY_4WvSK0fgpDZa90HvULxg8N3Edm714fgNik</w:t>
              </w:r>
            </w:hyperlink>
            <w:r>
              <w:rPr>
                <w:rFonts w:eastAsia="Cambria" w:cs="Cambria" w:ascii="Cambria" w:hAnsi="Cambria"/>
                <w:color w:val="1D2129"/>
                <w:sz w:val="20"/>
                <w:szCs w:val="20"/>
                <w:highlight w:val="white"/>
              </w:rPr>
              <w:t xml:space="preserve"> </w:t>
            </w:r>
          </w:p>
          <w:p>
            <w:pPr>
              <w:pStyle w:val="Normal"/>
              <w:spacing w:lineRule="auto" w:line="276" w:before="0" w:after="0"/>
              <w:jc w:val="both"/>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xml:space="preserve">: Octavian Plopa </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 xml:space="preserve">Distributiv: </w:t>
            </w:r>
          </w:p>
          <w:p>
            <w:pPr>
              <w:pStyle w:val="Normal"/>
              <w:spacing w:before="0" w:after="0"/>
              <w:ind w:left="0" w:hanging="0"/>
              <w:rPr>
                <w:rFonts w:ascii="Cambria" w:hAnsi="Cambria" w:eastAsia="Cambria" w:cs="Cambria"/>
                <w:sz w:val="20"/>
                <w:szCs w:val="20"/>
              </w:rPr>
            </w:pPr>
            <w:r>
              <w:rPr/>
              <w:drawing>
                <wp:inline distT="0" distB="0" distL="0" distR="0">
                  <wp:extent cx="1228090" cy="890905"/>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52"/>
                          <a:srcRect l="-799" t="0" r="799" b="20486"/>
                          <a:stretch>
                            <a:fillRect/>
                          </a:stretch>
                        </pic:blipFill>
                        <pic:spPr bwMode="auto">
                          <a:xfrm>
                            <a:off x="0" y="0"/>
                            <a:ext cx="1228090" cy="890905"/>
                          </a:xfrm>
                          <a:prstGeom prst="rect">
                            <a:avLst/>
                          </a:prstGeom>
                        </pic:spPr>
                      </pic:pic>
                    </a:graphicData>
                  </a:graphic>
                </wp:inline>
              </w:drawing>
            </w:r>
          </w:p>
          <w:p>
            <w:pPr>
              <w:pStyle w:val="Normal"/>
              <w:spacing w:before="0" w:after="0"/>
              <w:rPr>
                <w:rFonts w:ascii="Cambria" w:hAnsi="Cambria" w:eastAsia="Cambria" w:cs="Cambria"/>
                <w:sz w:val="20"/>
                <w:szCs w:val="20"/>
              </w:rPr>
            </w:pPr>
            <w:r>
              <w:rPr>
                <w:rFonts w:eastAsia="Cambria" w:cs="Cambria" w:ascii="Cambria" w:hAnsi="Cambria"/>
                <w:sz w:val="20"/>
                <w:szCs w:val="20"/>
              </w:rPr>
              <w:t xml:space="preserve">În caricatura pe care o aveți în față un cunoscut personaj FĂCE ASTA. A FACE ASTA este din ce în ce mai popular - în SUA 68% din generația millenials ar dori să aibă această opțiune. Nu e de mirare - pe lângă stresul redus, americanii ce fac asta mai și economisesc pe mâncare, haine și transport în jur de 4 mii de dolari pe an. Ce am înlocuit prin „a face asta”? </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A lucra de acasă. </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în caricatură este representat Sisif, lucrul căruia era să care non-stop piatra la deal.</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53">
              <w:r>
                <w:rPr>
                  <w:rStyle w:val="InternetLink"/>
                  <w:rFonts w:eastAsia="Cambria" w:cs="Cambria" w:ascii="Cambria" w:hAnsi="Cambria"/>
                  <w:color w:val="1155CC"/>
                  <w:sz w:val="20"/>
                  <w:szCs w:val="20"/>
                  <w:u w:val="single"/>
                </w:rPr>
                <w:t>https://www.fundera.com/resources/working-from-home-statistics</w:t>
              </w:r>
            </w:hyperlink>
          </w:p>
          <w:p>
            <w:pPr>
              <w:pStyle w:val="Normal"/>
              <w:spacing w:before="0" w:after="0"/>
              <w:rPr/>
            </w:pPr>
            <w:r>
              <w:rPr>
                <w:rFonts w:eastAsia="Cambria" w:cs="Cambria" w:ascii="Cambria" w:hAnsi="Cambria"/>
                <w:sz w:val="20"/>
                <w:szCs w:val="20"/>
              </w:rPr>
              <w:t xml:space="preserve">Caricatura - </w:t>
            </w:r>
            <w:hyperlink r:id="rId54">
              <w:r>
                <w:rPr>
                  <w:rStyle w:val="InternetLink"/>
                  <w:rFonts w:eastAsia="Cambria" w:cs="Cambria" w:ascii="Cambria" w:hAnsi="Cambria"/>
                  <w:color w:val="1155CC"/>
                  <w:sz w:val="20"/>
                  <w:szCs w:val="20"/>
                  <w:u w:val="single"/>
                </w:rPr>
                <w:t>https://www.facebook.com/photo.php?fbid=10218354646604043&amp;set=a.2067612296437&amp;type=3&amp;theater</w:t>
              </w:r>
            </w:hyperlink>
            <w:r>
              <w:rPr>
                <w:rFonts w:eastAsia="Cambria" w:cs="Cambria" w:ascii="Cambria" w:hAnsi="Cambria"/>
                <w:sz w:val="20"/>
                <w:szCs w:val="20"/>
              </w:rPr>
              <w:t xml:space="preserve"> </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59"/>
              <w:ind w:left="720" w:hanging="360"/>
              <w:rPr>
                <w:rFonts w:ascii="Cambria" w:hAnsi="Cambria" w:eastAsia="Cambria" w:cs="Cambria"/>
                <w:sz w:val="20"/>
                <w:szCs w:val="20"/>
              </w:rPr>
            </w:pPr>
            <w:r>
              <w:rPr>
                <w:rFonts w:eastAsia="Cambria" w:cs="Cambria" w:ascii="Cambria" w:hAnsi="Cambria"/>
                <w:color w:val="1D2129"/>
                <w:sz w:val="20"/>
                <w:szCs w:val="20"/>
                <w:highlight w:val="white"/>
              </w:rPr>
              <w:t xml:space="preserve">Un articol din cotidianul francez Les Echos vorbește despre extinderea companiei Ethiopian Airways. Articolul menționează că Ethiopian Ariways a </w:t>
            </w:r>
            <w:r>
              <w:rPr>
                <w:rFonts w:eastAsia="Cambria" w:cs="Cambria" w:ascii="Cambria" w:hAnsi="Cambria"/>
                <w:i/>
                <w:color w:val="1D2129"/>
                <w:sz w:val="20"/>
                <w:szCs w:val="20"/>
                <w:highlight w:val="white"/>
              </w:rPr>
              <w:t xml:space="preserve">protejat </w:t>
            </w:r>
            <w:r>
              <w:rPr>
                <w:rFonts w:eastAsia="Cambria" w:cs="Cambria" w:ascii="Cambria" w:hAnsi="Cambria"/>
                <w:color w:val="1D2129"/>
                <w:sz w:val="20"/>
                <w:szCs w:val="20"/>
                <w:highlight w:val="white"/>
              </w:rPr>
              <w:t xml:space="preserve">alte cinci companii africane. Care trei cuvinte din propoziția anterioară am înlocuit cu unul?  </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Răspuns: </w:t>
            </w:r>
            <w:r>
              <w:rPr>
                <w:rFonts w:eastAsia="Cambria" w:cs="Cambria" w:ascii="Cambria" w:hAnsi="Cambria"/>
                <w:color w:val="1D2129"/>
                <w:sz w:val="20"/>
                <w:szCs w:val="20"/>
                <w:highlight w:val="white"/>
              </w:rPr>
              <w:t>luat sub aripă</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Comentariu: </w:t>
            </w:r>
            <w:r>
              <w:rPr>
                <w:rFonts w:eastAsia="Cambria" w:cs="Cambria" w:ascii="Cambria" w:hAnsi="Cambria"/>
                <w:color w:val="1D2129"/>
                <w:sz w:val="20"/>
                <w:szCs w:val="20"/>
                <w:highlight w:val="white"/>
              </w:rPr>
              <w:t xml:space="preserve">În articol această expresie a fost folosită pentru a indica cumpărarea acestor companii de către Ethiopian Airways. Expresia a lua sub aripă înseamnă a proteja. </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Acest oraș este bilingv, a doua limbă oficială fiind italiana. De aceea, pentru evitarea unor probleme, recomandăm utilizarea denumirii italiene a orașului, în care a doua literă este „O”. Scrieți denumirea italiană a orașului.</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Pola.</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Este vorba despre bine cunoscutul pentru vorbitorii de română orașul croat. </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55">
              <w:r>
                <w:rPr>
                  <w:rStyle w:val="InternetLink"/>
                  <w:rFonts w:eastAsia="Cambria" w:cs="Cambria" w:ascii="Cambria" w:hAnsi="Cambria"/>
                  <w:color w:val="1155CC"/>
                  <w:sz w:val="20"/>
                  <w:szCs w:val="20"/>
                  <w:u w:val="single"/>
                </w:rPr>
                <w:t>https://en.wikipedia.org/wiki/Pula</w:t>
              </w:r>
            </w:hyperlink>
            <w:r>
              <w:rPr>
                <w:rFonts w:eastAsia="Cambria" w:cs="Cambria" w:ascii="Cambria" w:hAnsi="Cambria"/>
                <w:sz w:val="20"/>
                <w:szCs w:val="20"/>
              </w:rPr>
              <w:t xml:space="preserve"> </w:t>
            </w:r>
          </w:p>
          <w:p>
            <w:pPr>
              <w:pStyle w:val="Normal"/>
              <w:spacing w:before="0" w:after="0"/>
              <w:rPr>
                <w:rFonts w:ascii="Cambria" w:hAnsi="Cambria" w:eastAsia="Cambria" w:cs="Cambria"/>
                <w:color w:val="1D2129"/>
                <w:sz w:val="20"/>
                <w:szCs w:val="20"/>
                <w:highlight w:val="white"/>
              </w:rPr>
            </w:pPr>
            <w:r>
              <w:rPr>
                <w:rFonts w:eastAsia="Cambria" w:cs="Cambria" w:ascii="Cambria" w:hAnsi="Cambria"/>
                <w:b/>
                <w:sz w:val="20"/>
                <w:szCs w:val="20"/>
              </w:rPr>
              <w:t>Autor</w:t>
            </w:r>
            <w:r>
              <w:rPr>
                <w:rFonts w:eastAsia="Cambria" w:cs="Cambria" w:ascii="Cambria" w:hAnsi="Cambria"/>
                <w:sz w:val="20"/>
                <w:szCs w:val="20"/>
              </w:rPr>
              <w:t>: Autor: Marcel Spatari,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Epigramistul Mircea Trifu spune că Y este un metru perimat ce nu mai are multe zile,</w:t>
            </w:r>
          </w:p>
          <w:p>
            <w:pPr>
              <w:pStyle w:val="Normal"/>
              <w:spacing w:before="0" w:after="0"/>
              <w:rPr>
                <w:rFonts w:ascii="Cambria" w:hAnsi="Cambria" w:eastAsia="Cambria" w:cs="Cambria"/>
                <w:sz w:val="20"/>
                <w:szCs w:val="20"/>
              </w:rPr>
            </w:pPr>
            <w:r>
              <w:rPr>
                <w:rFonts w:eastAsia="Cambria" w:cs="Cambria" w:ascii="Cambria" w:hAnsi="Cambria"/>
                <w:sz w:val="20"/>
                <w:szCs w:val="20"/>
              </w:rPr>
              <w:t>Fiind mai scurt, e preferat / De vânzătorii de textile.</w:t>
            </w:r>
          </w:p>
          <w:p>
            <w:pPr>
              <w:pStyle w:val="Normal"/>
              <w:spacing w:before="0" w:after="0"/>
              <w:rPr>
                <w:rFonts w:ascii="Cambria" w:hAnsi="Cambria" w:eastAsia="Cambria" w:cs="Cambria"/>
                <w:sz w:val="20"/>
                <w:szCs w:val="20"/>
              </w:rPr>
            </w:pPr>
            <w:r>
              <w:rPr>
                <w:rFonts w:eastAsia="Cambria" w:cs="Cambria" w:ascii="Cambria" w:hAnsi="Cambria"/>
                <w:sz w:val="20"/>
                <w:szCs w:val="20"/>
              </w:rPr>
              <w:t>Care cinci litere au fost omise din întrebare?</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ardul</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Yardul este egal cu aproximativ 91 cm și este o unitate de măsură tot mai rar utilziată - chiar și Anglia  trecut la sistemul metric. </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56">
              <w:r>
                <w:rPr>
                  <w:rStyle w:val="InternetLink"/>
                  <w:rFonts w:eastAsia="Cambria" w:cs="Cambria" w:ascii="Cambria" w:hAnsi="Cambria"/>
                  <w:color w:val="1155CC"/>
                  <w:sz w:val="20"/>
                  <w:szCs w:val="20"/>
                  <w:u w:val="single"/>
                </w:rPr>
                <w:t>http://www.citatepedia.ro/index.php?id=78988&amp;fbclid=IwAR0vF27D5fOoa600GTEgVx9pZ672SNHBw4wWnyhCKG3Ga8AWWGgZ3D1T4BI</w:t>
              </w:r>
            </w:hyperlink>
            <w:r>
              <w:rPr>
                <w:rFonts w:eastAsia="Cambria" w:cs="Cambria" w:ascii="Cambria" w:hAnsi="Cambria"/>
                <w:sz w:val="20"/>
                <w:szCs w:val="20"/>
              </w:rPr>
              <w:t xml:space="preserve"> </w:t>
            </w:r>
          </w:p>
          <w:p>
            <w:pPr>
              <w:pStyle w:val="Normal"/>
              <w:spacing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Marcel Spatari,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 xml:space="preserve">Deși numele ei are mai mult conotație negativă, această zeiță grecească este oarecum echivalentul ideii orientale de karma. Chiar și numele ei se traduce ca „a da ceea ce se cuvine”. În capitolul dedicat ei, Stephen Fry îi menționează pe Holmes, Moriarty, Tom și Jerry. Numiți-o. </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Nemesis</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Nemesis este zeița Răsplății, dar în limba engleză și în cultura popula a ajuns să însemne dușmanul principal. </w:t>
            </w:r>
          </w:p>
          <w:p>
            <w:pPr>
              <w:pStyle w:val="Normal"/>
              <w:spacing w:before="0" w:after="0"/>
              <w:rPr/>
            </w:pPr>
            <w:r>
              <w:rPr>
                <w:rFonts w:eastAsia="Cambria" w:cs="Cambria" w:ascii="Cambria" w:hAnsi="Cambria"/>
                <w:b/>
                <w:sz w:val="20"/>
                <w:szCs w:val="20"/>
              </w:rPr>
              <w:t>Surse</w:t>
            </w:r>
            <w:r>
              <w:rPr>
                <w:rFonts w:eastAsia="Cambria" w:cs="Cambria" w:ascii="Cambria" w:hAnsi="Cambria"/>
                <w:sz w:val="20"/>
                <w:szCs w:val="20"/>
              </w:rPr>
              <w:t xml:space="preserve">: </w:t>
            </w:r>
            <w:hyperlink r:id="rId57">
              <w:r>
                <w:rPr>
                  <w:rStyle w:val="InternetLink"/>
                  <w:rFonts w:eastAsia="Cambria" w:cs="Cambria" w:ascii="Cambria" w:hAnsi="Cambria"/>
                  <w:color w:val="1155CC"/>
                  <w:sz w:val="20"/>
                  <w:szCs w:val="20"/>
                  <w:u w:val="single"/>
                </w:rPr>
                <w:t>https://en.wikipedia.org/wiki/Nemesis</w:t>
              </w:r>
            </w:hyperlink>
            <w:r>
              <w:rPr>
                <w:rFonts w:eastAsia="Cambria" w:cs="Cambria" w:ascii="Cambria" w:hAnsi="Cambria"/>
                <w:sz w:val="20"/>
                <w:szCs w:val="20"/>
              </w:rPr>
              <w:t xml:space="preserve">; Stephen Fry ”Mythos: The Greek Myths retold”, Location 366-372. </w:t>
            </w:r>
          </w:p>
          <w:p>
            <w:pPr>
              <w:pStyle w:val="Normal"/>
              <w:spacing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Autor: Margarita Vasilașcu,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rPr>
                <w:rFonts w:ascii="Calibri" w:hAnsi="Calibri" w:eastAsia="Calibri" w:cs="Calibri"/>
                <w:sz w:val="20"/>
                <w:szCs w:val="20"/>
              </w:rPr>
            </w:pPr>
            <w:r>
              <w:rPr>
                <w:rFonts w:eastAsia="Cambria" w:cs="Cambria" w:ascii="Cambria" w:hAnsi="Cambria"/>
                <w:sz w:val="20"/>
                <w:szCs w:val="20"/>
              </w:rPr>
              <w:t>Negocierile cu privire la denumirea proiectului anglo-francez lansat în 1967 nu au mers a</w:t>
            </w:r>
            <w:r>
              <w:rPr>
                <w:rFonts w:eastAsia="Cambria" w:cs="Cambria" w:ascii="Cambria" w:hAnsi="Cambria"/>
                <w:b/>
                <w:sz w:val="20"/>
                <w:szCs w:val="20"/>
              </w:rPr>
              <w:t xml:space="preserve">tât de repede </w:t>
            </w:r>
            <w:r>
              <w:rPr>
                <w:rFonts w:eastAsia="Cambria" w:cs="Cambria" w:ascii="Cambria" w:hAnsi="Cambria"/>
                <w:sz w:val="20"/>
                <w:szCs w:val="20"/>
              </w:rPr>
              <w:t>cum se aștepta</w:t>
            </w:r>
            <w:r>
              <w:rPr>
                <w:rFonts w:eastAsia="Cambria" w:cs="Cambria" w:ascii="Cambria" w:hAnsi="Cambria"/>
                <w:b/>
                <w:sz w:val="20"/>
                <w:szCs w:val="20"/>
              </w:rPr>
              <w:t xml:space="preserve"> </w:t>
            </w:r>
            <w:r>
              <w:rPr>
                <w:rFonts w:eastAsia="Cambria" w:cs="Cambria" w:ascii="Cambria" w:hAnsi="Cambria"/>
                <w:sz w:val="20"/>
                <w:szCs w:val="20"/>
              </w:rPr>
              <w:t xml:space="preserve">- părțile nicicum nu ajungeau la o </w:t>
            </w:r>
            <w:r>
              <w:rPr>
                <w:rFonts w:eastAsia="Cambria" w:cs="Cambria" w:ascii="Cambria" w:hAnsi="Cambria"/>
                <w:b/>
                <w:sz w:val="20"/>
                <w:szCs w:val="20"/>
              </w:rPr>
              <w:t>înțelegere comună</w:t>
            </w:r>
            <w:r>
              <w:rPr>
                <w:rFonts w:eastAsia="Cambria" w:cs="Cambria" w:ascii="Cambria" w:hAnsi="Cambria"/>
                <w:sz w:val="20"/>
                <w:szCs w:val="20"/>
              </w:rPr>
              <w:t>. în final englezii au acceptat litera „E”, care există în varianta franceză și lipsește în cea engleză, spunând că aceasta va semnifica Europa, dar și Anglia (England). Despre ce proiect este vorba?</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Raspuns</w:t>
            </w:r>
            <w:r>
              <w:rPr>
                <w:rFonts w:eastAsia="Cambria" w:cs="Cambria" w:ascii="Cambria" w:hAnsi="Cambria"/>
                <w:sz w:val="20"/>
                <w:szCs w:val="20"/>
              </w:rPr>
              <w:t xml:space="preserve">: Concorde. </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Hinturi la : înțelegere comună și atât de repede.</w:t>
            </w:r>
          </w:p>
          <w:p>
            <w:pPr>
              <w:pStyle w:val="Normal"/>
              <w:spacing w:lineRule="auto" w:line="276" w:before="0" w:after="0"/>
              <w:jc w:val="both"/>
              <w:rPr/>
            </w:pPr>
            <w:r>
              <w:rPr>
                <w:rFonts w:eastAsia="Cambria" w:cs="Cambria" w:ascii="Cambria" w:hAnsi="Cambria"/>
                <w:b/>
                <w:sz w:val="20"/>
                <w:szCs w:val="20"/>
              </w:rPr>
              <w:t>Sursa</w:t>
            </w:r>
            <w:r>
              <w:rPr>
                <w:rFonts w:eastAsia="Cambria" w:cs="Cambria" w:ascii="Cambria" w:hAnsi="Cambria"/>
                <w:sz w:val="20"/>
                <w:szCs w:val="20"/>
              </w:rPr>
              <w:t xml:space="preserve">: </w:t>
            </w:r>
            <w:hyperlink r:id="rId58">
              <w:r>
                <w:rPr>
                  <w:rStyle w:val="InternetLink"/>
                  <w:rFonts w:eastAsia="Cambria" w:cs="Cambria" w:ascii="Cambria" w:hAnsi="Cambria"/>
                  <w:color w:val="1155CC"/>
                  <w:sz w:val="20"/>
                  <w:szCs w:val="20"/>
                  <w:u w:val="single"/>
                </w:rPr>
                <w:t>https://en.m.wikipedia.org/wiki/Concorde?fbclid=IwAR13Jc-CNKcgIxWfez4T3PFz6LM1GwQP1JY7nGeb5_6QVI-IO7E7lAONd3c</w:t>
              </w:r>
            </w:hyperlink>
            <w:r>
              <w:rPr>
                <w:rFonts w:eastAsia="Cambria" w:cs="Cambria" w:ascii="Cambria" w:hAnsi="Cambria"/>
                <w:sz w:val="20"/>
                <w:szCs w:val="20"/>
              </w:rPr>
              <w:t xml:space="preserve"> </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Octavian Plopa,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 xml:space="preserve">Cu o varianta puțin modificată a acestui cuvânt de origine turcă erau numiți așa zișii ostaticii </w:t>
            </w:r>
            <w:r>
              <w:rPr>
                <w:rFonts w:eastAsia="Cambria" w:cs="Cambria" w:ascii="Cambria" w:hAnsi="Cambria"/>
                <w:b/>
                <w:sz w:val="20"/>
                <w:szCs w:val="20"/>
              </w:rPr>
              <w:t xml:space="preserve">lăsați gaj </w:t>
            </w:r>
            <w:r>
              <w:rPr>
                <w:rFonts w:eastAsia="Cambria" w:cs="Cambria" w:ascii="Cambria" w:hAnsi="Cambria"/>
                <w:sz w:val="20"/>
                <w:szCs w:val="20"/>
              </w:rPr>
              <w:t>de unele state pentru prevenirea războiului. De exemplu, Francisc I a lăsat ostatic spaniolilor pe fiul său pentru realizarea Acordului de la Madrid, iar fiul lui Alexandr Tverskoi a fost trimis ca ostatic Hoardei. Numiți termenul.</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amanet.</w:t>
            </w:r>
          </w:p>
          <w:p>
            <w:pPr>
              <w:pStyle w:val="Normal"/>
              <w:spacing w:before="0" w:after="0"/>
              <w:rPr/>
            </w:pPr>
            <w:r>
              <w:rPr>
                <w:rFonts w:eastAsia="Cambria" w:cs="Cambria" w:ascii="Cambria" w:hAnsi="Cambria"/>
                <w:b/>
                <w:sz w:val="20"/>
                <w:szCs w:val="20"/>
              </w:rPr>
              <w:t>Comentariu</w:t>
            </w:r>
            <w:r>
              <w:rPr>
                <w:rFonts w:eastAsia="Cambria" w:cs="Cambria" w:ascii="Cambria" w:hAnsi="Cambria"/>
                <w:sz w:val="20"/>
                <w:szCs w:val="20"/>
              </w:rPr>
              <w:t>: termenul puțin modificat este amanat, adică garanție, zălog sau gaj.</w:t>
            </w:r>
            <w:hyperlink r:id="rId59">
              <w:r>
                <w:rPr>
                  <w:rStyle w:val="InternetLink"/>
                  <w:rFonts w:eastAsia="Cambria" w:cs="Cambria" w:ascii="Cambria" w:hAnsi="Cambria"/>
                  <w:sz w:val="20"/>
                  <w:szCs w:val="20"/>
                </w:rPr>
                <w:t xml:space="preserve"> </w:t>
              </w:r>
            </w:hyperlink>
          </w:p>
          <w:p>
            <w:pPr>
              <w:pStyle w:val="Normal"/>
              <w:spacing w:before="0" w:after="0"/>
              <w:rPr/>
            </w:pPr>
            <w:r>
              <w:rPr>
                <w:rFonts w:eastAsia="Cambria" w:cs="Cambria" w:ascii="Cambria" w:hAnsi="Cambria"/>
                <w:b/>
                <w:sz w:val="20"/>
                <w:szCs w:val="20"/>
              </w:rPr>
              <w:t xml:space="preserve">Surse: </w:t>
            </w:r>
            <w:hyperlink r:id="rId60">
              <w:r>
                <w:rPr>
                  <w:rStyle w:val="InternetLink"/>
                  <w:rFonts w:eastAsia="Cambria" w:cs="Cambria" w:ascii="Cambria" w:hAnsi="Cambria"/>
                  <w:color w:val="1155CC"/>
                  <w:sz w:val="20"/>
                  <w:szCs w:val="20"/>
                  <w:u w:val="single"/>
                </w:rPr>
                <w:t>https://adevarul.ro/…/topul-celor-mai-utilizate-…/index.html</w:t>
              </w:r>
            </w:hyperlink>
          </w:p>
          <w:p>
            <w:pPr>
              <w:pStyle w:val="Normal"/>
              <w:spacing w:before="0" w:after="0"/>
              <w:rPr/>
            </w:pPr>
            <w:hyperlink r:id="rId61">
              <w:r>
                <w:rPr>
                  <w:rStyle w:val="InternetLink"/>
                  <w:rFonts w:eastAsia="Cambria" w:cs="Cambria" w:ascii="Cambria" w:hAnsi="Cambria"/>
                  <w:color w:val="1155CC"/>
                  <w:sz w:val="20"/>
                  <w:szCs w:val="20"/>
                  <w:u w:val="single"/>
                </w:rPr>
                <w:t>https://mi3ch.livejournal.com/4302036.html?fbclid=IwAR0TdPAtvDqf8CWpaamBwfn0L0fBABF3wEpgcBO8I1AX2jCpiiGfaHwsChY</w:t>
              </w:r>
            </w:hyperlink>
            <w:hyperlink r:id="rId62">
              <w:r>
                <w:rPr>
                  <w:rFonts w:eastAsia="Cambria" w:cs="Cambria" w:ascii="Cambria" w:hAnsi="Cambria"/>
                  <w:sz w:val="20"/>
                  <w:szCs w:val="20"/>
                </w:rPr>
                <w:t xml:space="preserve"> </w:t>
              </w:r>
            </w:hyperlink>
          </w:p>
          <w:p>
            <w:pPr>
              <w:pStyle w:val="Normal"/>
              <w:spacing w:before="0" w:after="0"/>
              <w:rPr>
                <w:rFonts w:ascii="Cambria" w:hAnsi="Cambria" w:eastAsia="Cambria" w:cs="Cambria"/>
                <w:sz w:val="20"/>
                <w:szCs w:val="20"/>
              </w:rPr>
            </w:pPr>
            <w:hyperlink r:id="rId63">
              <w:r>
                <w:rPr>
                  <w:rFonts w:eastAsia="Cambria" w:cs="Cambria" w:ascii="Cambria" w:hAnsi="Cambria"/>
                  <w:b/>
                  <w:color w:val="1D2129"/>
                  <w:sz w:val="20"/>
                  <w:szCs w:val="20"/>
                  <w:highlight w:val="white"/>
                </w:rPr>
                <w:t>Autor</w:t>
              </w:r>
            </w:hyperlink>
            <w:r>
              <w:rPr>
                <w:rFonts w:eastAsia="Cambria" w:cs="Cambria" w:ascii="Cambria" w:hAnsi="Cambria"/>
                <w:color w:val="1D2129"/>
                <w:sz w:val="20"/>
                <w:szCs w:val="20"/>
                <w:highlight w:val="white"/>
              </w:rPr>
              <w:t>: Lina Acălugăriței,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C9DAF8" w:val="clear"/>
            <w:tcMar>
              <w:left w:w="90" w:type="dxa"/>
            </w:tcMar>
          </w:tcPr>
          <w:p>
            <w:pPr>
              <w:pStyle w:val="Normal"/>
              <w:widowControl w:val="false"/>
              <w:spacing w:lineRule="auto" w:line="240" w:before="0" w:after="0"/>
              <w:jc w:val="center"/>
              <w:rPr>
                <w:rFonts w:ascii="Cambria" w:hAnsi="Cambria" w:eastAsia="Cambria" w:cs="Cambria"/>
                <w:b/>
                <w:b/>
                <w:sz w:val="20"/>
                <w:szCs w:val="20"/>
                <w:u w:val="single"/>
              </w:rPr>
            </w:pPr>
            <w:r>
              <w:rPr>
                <w:rFonts w:eastAsia="Cambria" w:cs="Cambria" w:ascii="Cambria" w:hAnsi="Cambria"/>
                <w:b/>
                <w:sz w:val="20"/>
                <w:szCs w:val="20"/>
                <w:u w:val="single"/>
              </w:rPr>
              <w:t>Runda 5</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sz w:val="20"/>
                <w:szCs w:val="20"/>
              </w:rPr>
            </w:pPr>
            <w:r>
              <w:rPr>
                <w:rFonts w:eastAsia="Cambria" w:cs="Cambria" w:ascii="Cambria" w:hAnsi="Cambria"/>
                <w:color w:val="1D2129"/>
                <w:sz w:val="20"/>
                <w:szCs w:val="20"/>
                <w:highlight w:val="white"/>
              </w:rPr>
              <w:t>Modelul Gaz M-20 cunoscut sub denumirea de Victoria (Pobeda) este probabil unul dintre cele mai cunoscute autovehicule sovietice. Articolul pe Wikipedia menționează că inițial denumirea acestui automobil a fost ALFA, fiind modificată după întrebarea lui Stalin: ”Și cu cât vindeți ALFA?”.</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ALFA este și denumirea unui serial american lansat în 2011. Într-un minut, scrieți denumirea inițială a automobilului.</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xml:space="preserve">: Patria. Se acceptă: Rodina. </w:t>
            </w:r>
          </w:p>
          <w:p>
            <w:pPr>
              <w:pStyle w:val="Normal"/>
              <w:spacing w:lineRule="auto" w:line="276" w:before="0" w:after="0"/>
              <w:jc w:val="both"/>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Comentariu</w:t>
            </w:r>
            <w:r>
              <w:rPr>
                <w:rFonts w:eastAsia="Cambria" w:cs="Cambria" w:ascii="Cambria" w:hAnsi="Cambria"/>
                <w:color w:val="1D2129"/>
                <w:sz w:val="20"/>
                <w:szCs w:val="20"/>
                <w:highlight w:val="white"/>
              </w:rPr>
              <w:t>: Serialul american Homeland.</w:t>
            </w:r>
          </w:p>
          <w:p>
            <w:pPr>
              <w:pStyle w:val="Normal"/>
              <w:spacing w:lineRule="auto" w:line="276" w:before="0" w:after="0"/>
              <w:jc w:val="both"/>
              <w:rPr/>
            </w:pPr>
            <w:r>
              <w:rPr>
                <w:rFonts w:eastAsia="Cambria" w:cs="Cambria" w:ascii="Cambria" w:hAnsi="Cambria"/>
                <w:b/>
                <w:color w:val="1D2129"/>
                <w:sz w:val="20"/>
                <w:szCs w:val="20"/>
                <w:highlight w:val="white"/>
              </w:rPr>
              <w:t>Sursa</w:t>
            </w:r>
            <w:r>
              <w:rPr>
                <w:rFonts w:eastAsia="Cambria" w:cs="Cambria" w:ascii="Cambria" w:hAnsi="Cambria"/>
                <w:color w:val="1D2129"/>
                <w:sz w:val="20"/>
                <w:szCs w:val="20"/>
                <w:highlight w:val="white"/>
              </w:rPr>
              <w:t xml:space="preserve">: </w:t>
            </w:r>
            <w:hyperlink r:id="rId64">
              <w:r>
                <w:rPr>
                  <w:rStyle w:val="InternetLink"/>
                  <w:rFonts w:eastAsia="Cambria" w:cs="Cambria" w:ascii="Cambria" w:hAnsi="Cambria"/>
                  <w:color w:val="1155CC"/>
                  <w:sz w:val="20"/>
                  <w:szCs w:val="20"/>
                  <w:highlight w:val="white"/>
                  <w:u w:val="single"/>
                </w:rPr>
                <w:t>https://ru.wikipedia.org/wiki/%D0%93%D0%90%D0%97-%D0%9C-20_%C2%AB%D0%9F%D0%BE%D0%B1%D0%B5%D0%B4%D0%B0%C2%BB?fbclid=IwAR3yqXpJtGEfqR-ZxIBEI0fTiue9gKhGWV3Y3uUiI6zTNostPQWYLknbrGA</w:t>
              </w:r>
            </w:hyperlink>
            <w:r>
              <w:rPr>
                <w:rFonts w:eastAsia="Cambria" w:cs="Cambria" w:ascii="Cambria" w:hAnsi="Cambria"/>
                <w:color w:val="1D2129"/>
                <w:sz w:val="20"/>
                <w:szCs w:val="20"/>
                <w:highlight w:val="white"/>
              </w:rPr>
              <w:t xml:space="preserve"> </w:t>
            </w:r>
          </w:p>
          <w:p>
            <w:pPr>
              <w:pStyle w:val="Normal"/>
              <w:spacing w:lineRule="auto" w:line="276" w:before="0" w:after="0"/>
              <w:jc w:val="both"/>
              <w:rPr>
                <w:rFonts w:ascii="Cambria" w:hAnsi="Cambria" w:eastAsia="Cambria" w:cs="Cambria"/>
                <w:sz w:val="20"/>
                <w:szCs w:val="20"/>
              </w:rPr>
            </w:pPr>
            <w:r>
              <w:rPr>
                <w:rFonts w:eastAsia="Cambria" w:cs="Cambria" w:ascii="Cambria" w:hAnsi="Cambria"/>
                <w:color w:val="1D2129"/>
                <w:sz w:val="20"/>
                <w:szCs w:val="20"/>
                <w:highlight w:val="white"/>
              </w:rPr>
              <w:t xml:space="preserve">Autor: Lina Acălugăriței, Maktub. </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keepLines w:val="false"/>
              <w:widowControl/>
              <w:numPr>
                <w:ilvl w:val="0"/>
                <w:numId w:val="4"/>
              </w:numPr>
              <w:pBdr/>
              <w:shd w:val="clear" w:fill="auto"/>
              <w:spacing w:lineRule="auto" w:line="276" w:before="0" w:after="0"/>
              <w:ind w:left="720" w:right="0" w:hanging="360"/>
              <w:contextualSpacing/>
              <w:jc w:val="both"/>
              <w:rPr>
                <w:rFonts w:ascii="Cambria" w:hAnsi="Cambria" w:eastAsia="Cambria" w:cs="Cambria"/>
                <w:sz w:val="20"/>
                <w:szCs w:val="20"/>
              </w:rPr>
            </w:pPr>
            <w:r>
              <w:rPr>
                <w:rFonts w:eastAsia="Cambria" w:cs="Cambria" w:ascii="Cambria" w:hAnsi="Cambria"/>
                <w:sz w:val="20"/>
                <w:szCs w:val="20"/>
              </w:rPr>
              <w:t xml:space="preserve"> </w:t>
            </w:r>
            <w:r>
              <w:rPr>
                <w:rFonts w:eastAsia="Cambria" w:cs="Cambria" w:ascii="Cambria" w:hAnsi="Cambria"/>
                <w:sz w:val="20"/>
                <w:szCs w:val="20"/>
              </w:rPr>
              <w:t>Distributiv:</w:t>
            </w:r>
          </w:p>
          <w:p>
            <w:pPr>
              <w:pStyle w:val="Normal"/>
              <w:spacing w:lineRule="auto" w:line="276" w:before="0" w:after="0"/>
              <w:rPr>
                <w:rFonts w:ascii="Cambria" w:hAnsi="Cambria" w:eastAsia="Cambria" w:cs="Cambria"/>
                <w:sz w:val="20"/>
                <w:szCs w:val="20"/>
              </w:rPr>
            </w:pPr>
            <w:r>
              <w:rPr/>
              <w:drawing>
                <wp:inline distT="0" distB="0" distL="0" distR="0">
                  <wp:extent cx="1233170" cy="1463040"/>
                  <wp:effectExtent l="0" t="0" r="0" b="0"/>
                  <wp:docPr id="6"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g" descr=""/>
                          <pic:cNvPicPr>
                            <a:picLocks noChangeAspect="1" noChangeArrowheads="1"/>
                          </pic:cNvPicPr>
                        </pic:nvPicPr>
                        <pic:blipFill>
                          <a:blip r:embed="rId65"/>
                          <a:srcRect l="0" t="13471" r="0" b="10178"/>
                          <a:stretch>
                            <a:fillRect/>
                          </a:stretch>
                        </pic:blipFill>
                        <pic:spPr bwMode="auto">
                          <a:xfrm>
                            <a:off x="0" y="0"/>
                            <a:ext cx="1233170" cy="1463040"/>
                          </a:xfrm>
                          <a:prstGeom prst="rect">
                            <a:avLst/>
                          </a:prstGeom>
                        </pic:spPr>
                      </pic:pic>
                    </a:graphicData>
                  </a:graphic>
                </wp:inline>
              </w:drawing>
            </w:r>
          </w:p>
          <w:p>
            <w:pPr>
              <w:pStyle w:val="Normal"/>
              <w:spacing w:lineRule="auto" w:line="276" w:before="0" w:after="0"/>
              <w:rPr>
                <w:rFonts w:ascii="Cambria" w:hAnsi="Cambria" w:eastAsia="Cambria" w:cs="Cambria"/>
                <w:sz w:val="20"/>
                <w:szCs w:val="20"/>
              </w:rPr>
            </w:pPr>
            <w:r>
              <w:rPr>
                <w:rFonts w:eastAsia="Cambria" w:cs="Cambria" w:ascii="Cambria" w:hAnsi="Cambria"/>
                <w:sz w:val="20"/>
                <w:szCs w:val="20"/>
              </w:rPr>
              <w:t>În imagine vedeți o fotografie a unei statui inaugurate în 2014 într-un oraș din Polonia. Din fotografie am tăiat partea de sus. Cele patru figuri țin în mână un glob incomplet.</w:t>
            </w:r>
          </w:p>
          <w:p>
            <w:pPr>
              <w:pStyle w:val="Normal"/>
              <w:spacing w:lineRule="auto" w:line="276" w:before="0" w:after="0"/>
              <w:rPr>
                <w:rFonts w:ascii="Cambria" w:hAnsi="Cambria" w:eastAsia="Cambria" w:cs="Cambria"/>
                <w:sz w:val="20"/>
                <w:szCs w:val="20"/>
              </w:rPr>
            </w:pPr>
            <w:r>
              <w:rPr>
                <w:rFonts w:eastAsia="Cambria" w:cs="Cambria" w:ascii="Cambria" w:hAnsi="Cambria"/>
                <w:sz w:val="20"/>
                <w:szCs w:val="20"/>
              </w:rPr>
              <w:t>Cum se numește monumentul?</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Wikipedia</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Globul incomplet, format din piese de puzzle, este logoul Wikipedia.</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Sursa</w:t>
            </w:r>
            <w:r>
              <w:rPr>
                <w:rFonts w:eastAsia="Cambria" w:cs="Cambria" w:ascii="Cambria" w:hAnsi="Cambria"/>
                <w:sz w:val="20"/>
                <w:szCs w:val="20"/>
              </w:rPr>
              <w:t>: https://en.wikipedia.org/wiki/Wikipedia_Monument</w:t>
            </w:r>
          </w:p>
          <w:p>
            <w:pPr>
              <w:pStyle w:val="Normal"/>
              <w:spacing w:lineRule="auto" w:line="276"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Autor: Marcel Spatari,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spacing w:lineRule="auto" w:line="276"/>
              <w:ind w:left="720" w:hanging="360"/>
              <w:jc w:val="both"/>
              <w:rPr>
                <w:rFonts w:ascii="Cambria" w:hAnsi="Cambria" w:eastAsia="Cambria" w:cs="Cambria"/>
                <w:sz w:val="20"/>
                <w:szCs w:val="20"/>
              </w:rPr>
            </w:pPr>
            <w:r>
              <w:rPr>
                <w:rFonts w:eastAsia="Cambria" w:cs="Cambria" w:ascii="Cambria" w:hAnsi="Cambria"/>
                <w:sz w:val="20"/>
                <w:szCs w:val="20"/>
              </w:rPr>
              <w:t>Se poate de zis că japonezul Onoda Hiroo a fost ultimul care aflat asta. Hiroo a fost anunțat de către superiorul său, care l-a vizitat în 1974 pe o insulă filipineză. Deși toți știu că asta s-a întâmplat, nu toți cunosc că asta s-a întâmplat pe 2 septembrie. Despre ce este vorba?</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Sfârșitul celui de-al doilea Război Mondial. </w:t>
            </w:r>
          </w:p>
          <w:p>
            <w:pPr>
              <w:pStyle w:val="Normal"/>
              <w:spacing w:lineRule="auto" w:line="276" w:before="0" w:after="0"/>
              <w:jc w:val="both"/>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Hiroo a trăit în pădurile filipineze 30 de ani după capitularea Japoniei, ducând în continuare lupta. Tratatul de pace care a însemnat sfârșitul războiului a fost semnat pe 2 septembrie. </w:t>
            </w:r>
          </w:p>
          <w:p>
            <w:pPr>
              <w:pStyle w:val="Normal"/>
              <w:spacing w:lineRule="auto" w:line="276" w:before="0" w:after="0"/>
              <w:jc w:val="both"/>
              <w:rPr/>
            </w:pPr>
            <w:r>
              <w:rPr>
                <w:rFonts w:eastAsia="Cambria" w:cs="Cambria" w:ascii="Cambria" w:hAnsi="Cambria"/>
                <w:sz w:val="20"/>
                <w:szCs w:val="20"/>
              </w:rPr>
              <w:t xml:space="preserve">Sursa: </w:t>
            </w:r>
            <w:hyperlink r:id="rId66">
              <w:r>
                <w:rPr>
                  <w:rStyle w:val="InternetLink"/>
                  <w:rFonts w:eastAsia="Cambria" w:cs="Cambria" w:ascii="Cambria" w:hAnsi="Cambria"/>
                  <w:color w:val="1155CC"/>
                  <w:sz w:val="20"/>
                  <w:szCs w:val="20"/>
                  <w:u w:val="single"/>
                </w:rPr>
                <w:t>https://www.telegraph.co.uk/news/obituaries/10579800/Hiroo-Onoda-obituary.html</w:t>
              </w:r>
            </w:hyperlink>
          </w:p>
          <w:p>
            <w:pPr>
              <w:pStyle w:val="Normal"/>
              <w:spacing w:lineRule="auto" w:line="276" w:before="0" w:after="0"/>
              <w:jc w:val="both"/>
              <w:rPr/>
            </w:pPr>
            <w:hyperlink r:id="rId67">
              <w:r>
                <w:rPr>
                  <w:rStyle w:val="InternetLink"/>
                  <w:rFonts w:eastAsia="Cambria" w:cs="Cambria" w:ascii="Cambria" w:hAnsi="Cambria"/>
                  <w:color w:val="1155CC"/>
                  <w:sz w:val="20"/>
                  <w:szCs w:val="20"/>
                  <w:u w:val="single"/>
                </w:rPr>
                <w:t>https://en.wikipedia.org/wiki/World_War_II</w:t>
              </w:r>
            </w:hyperlink>
            <w:r>
              <w:rPr>
                <w:rFonts w:eastAsia="Cambria" w:cs="Cambria" w:ascii="Cambria" w:hAnsi="Cambria"/>
                <w:sz w:val="20"/>
                <w:szCs w:val="20"/>
              </w:rPr>
              <w:t xml:space="preserve"> </w:t>
            </w:r>
          </w:p>
          <w:p>
            <w:pPr>
              <w:pStyle w:val="Normal"/>
              <w:spacing w:lineRule="auto" w:line="276" w:before="0" w:after="0"/>
              <w:ind w:left="0" w:hanging="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Octavian Plopa,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O angajată care face inventarierea la fabrica de păsări poate fi numită prin patru cuvinte care diferă cu două litere de un proverb popular. Dar cum anume poate fi numită angajata?</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xml:space="preserve">: Doamna ce numără bobocii. </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Proverbul este „Toamna se numără bobocii”. </w:t>
            </w:r>
          </w:p>
          <w:p>
            <w:pPr>
              <w:pStyle w:val="Normal"/>
              <w:spacing w:before="0" w:after="0"/>
              <w:rPr>
                <w:rFonts w:ascii="Cambria" w:hAnsi="Cambria" w:eastAsia="Cambria" w:cs="Cambria"/>
                <w:sz w:val="20"/>
                <w:szCs w:val="20"/>
              </w:rPr>
            </w:pPr>
            <w:r>
              <w:rPr>
                <w:rFonts w:eastAsia="Cambria" w:cs="Cambria" w:ascii="Cambria" w:hAnsi="Cambria"/>
                <w:b/>
                <w:sz w:val="20"/>
                <w:szCs w:val="20"/>
              </w:rPr>
              <w:t>Sursa</w:t>
            </w:r>
            <w:r>
              <w:rPr>
                <w:rFonts w:eastAsia="Cambria" w:cs="Cambria" w:ascii="Cambria" w:hAnsi="Cambria"/>
                <w:sz w:val="20"/>
                <w:szCs w:val="20"/>
              </w:rPr>
              <w:t>: Fantezia autorului</w:t>
            </w:r>
          </w:p>
          <w:p>
            <w:pPr>
              <w:pStyle w:val="Normal"/>
              <w:spacing w:before="0" w:after="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Marcel Spatari,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sz w:val="20"/>
                <w:szCs w:val="20"/>
              </w:rPr>
              <w:t>Eroul unui roman vizitează un restaurant ascuns, deținut de o organizație. Rămânând total dezamăgit de gustul mâncării, acesta se consolează zicându-și că nici nu te poți aștepta la altceva de la niște pietrari. Cărei societăți aparținea restaurantul ?</w:t>
            </w:r>
          </w:p>
          <w:p>
            <w:pPr>
              <w:pStyle w:val="Normal"/>
              <w:spacing w:lineRule="auto" w:line="259" w:before="0" w:after="160"/>
              <w:rPr>
                <w:rFonts w:ascii="Cambria" w:hAnsi="Cambria" w:eastAsia="Cambria" w:cs="Cambria"/>
                <w:sz w:val="20"/>
                <w:szCs w:val="20"/>
              </w:rPr>
            </w:pPr>
            <w:r>
              <w:rPr>
                <w:rFonts w:eastAsia="Cambria" w:cs="Cambria" w:ascii="Cambria" w:hAnsi="Cambria"/>
                <w:b/>
                <w:sz w:val="20"/>
                <w:szCs w:val="20"/>
              </w:rPr>
              <w:t xml:space="preserve">Răspuns: </w:t>
            </w:r>
            <w:r>
              <w:rPr>
                <w:rFonts w:eastAsia="Cambria" w:cs="Cambria" w:ascii="Cambria" w:hAnsi="Cambria"/>
                <w:sz w:val="20"/>
                <w:szCs w:val="20"/>
              </w:rPr>
              <w:t>Masonilor</w:t>
            </w:r>
          </w:p>
          <w:p>
            <w:pPr>
              <w:pStyle w:val="Normal"/>
              <w:spacing w:lineRule="auto" w:line="259" w:before="0" w:after="160"/>
              <w:rPr>
                <w:rFonts w:ascii="Cambria" w:hAnsi="Cambria" w:eastAsia="Cambria" w:cs="Cambria"/>
                <w:sz w:val="20"/>
                <w:szCs w:val="20"/>
              </w:rPr>
            </w:pPr>
            <w:r>
              <w:rPr>
                <w:rFonts w:eastAsia="Cambria" w:cs="Cambria" w:ascii="Cambria" w:hAnsi="Cambria"/>
                <w:b/>
                <w:sz w:val="20"/>
                <w:szCs w:val="20"/>
              </w:rPr>
              <w:t xml:space="preserve">Comentariu: </w:t>
            </w:r>
            <w:r>
              <w:rPr>
                <w:rFonts w:eastAsia="Cambria" w:cs="Cambria" w:ascii="Cambria" w:hAnsi="Cambria"/>
                <w:sz w:val="20"/>
                <w:szCs w:val="20"/>
              </w:rPr>
              <w:t xml:space="preserve">Cuvântul mason pe lângă sensul său legat de societatea secretă, mai are și sensul de pietrar, zidar. </w:t>
            </w:r>
          </w:p>
          <w:p>
            <w:pPr>
              <w:pStyle w:val="Normal"/>
              <w:spacing w:lineRule="auto" w:line="259" w:before="0" w:after="160"/>
              <w:rPr>
                <w:rFonts w:ascii="Cambria" w:hAnsi="Cambria" w:eastAsia="Cambria" w:cs="Cambria"/>
                <w:sz w:val="20"/>
                <w:szCs w:val="20"/>
              </w:rPr>
            </w:pPr>
            <w:r>
              <w:rPr>
                <w:rFonts w:eastAsia="Cambria" w:cs="Cambria" w:ascii="Cambria" w:hAnsi="Cambria"/>
                <w:b/>
                <w:sz w:val="20"/>
                <w:szCs w:val="20"/>
              </w:rPr>
              <w:t>Sursa:</w:t>
            </w:r>
            <w:r>
              <w:rPr>
                <w:rFonts w:eastAsia="Cambria" w:cs="Cambria" w:ascii="Cambria" w:hAnsi="Cambria"/>
                <w:sz w:val="20"/>
                <w:szCs w:val="20"/>
              </w:rPr>
              <w:t xml:space="preserve"> Romanul ”Autohtonii” de Maria Galina</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rFonts w:ascii="Cambria" w:hAnsi="Cambria" w:eastAsia="Cambria" w:cs="Cambria"/>
                <w:sz w:val="20"/>
                <w:szCs w:val="20"/>
              </w:rPr>
            </w:pPr>
            <w:r>
              <w:rPr>
                <w:rFonts w:eastAsia="Cambria" w:cs="Cambria" w:ascii="Cambria" w:hAnsi="Cambria"/>
                <w:color w:val="1D2129"/>
                <w:sz w:val="20"/>
                <w:szCs w:val="20"/>
                <w:highlight w:val="white"/>
              </w:rPr>
              <w:t xml:space="preserve">Subaru Ascent din 2019, va avea număr record de 19 X-uri. Par a fi prea multe, dar studiile arată că în timpul alegerii mașinii, numărul suficient de X-uri este mai important chiar decât consumul de combustibil. Conform articolului din the Atlantic, popularitatea X-urilor a crescut în anii 70, concomitent cu creșterea suburbiilor. Un mare aport a avut și îmbunătățirea calității drumurilor. </w:t>
            </w:r>
          </w:p>
          <w:p>
            <w:pPr>
              <w:pStyle w:val="Normal"/>
              <w:spacing w:before="0" w:after="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Peste un minut răspundeți ce este X prin trei cuvinte în Română sau unul - două cuvinte în engleză. </w:t>
            </w:r>
          </w:p>
          <w:p>
            <w:pPr>
              <w:pStyle w:val="Normal"/>
              <w:spacing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Răspuns</w:t>
            </w:r>
            <w:r>
              <w:rPr>
                <w:rFonts w:eastAsia="Cambria" w:cs="Cambria" w:ascii="Cambria" w:hAnsi="Cambria"/>
                <w:color w:val="1D2129"/>
                <w:sz w:val="20"/>
                <w:szCs w:val="20"/>
                <w:highlight w:val="white"/>
              </w:rPr>
              <w:t>: Suport pentru pahare. Cupholder sau cup holder</w:t>
            </w:r>
          </w:p>
          <w:p>
            <w:pPr>
              <w:pStyle w:val="Normal"/>
              <w:spacing w:before="0" w:after="0"/>
              <w:rPr/>
            </w:pPr>
            <w:r>
              <w:rPr>
                <w:rFonts w:eastAsia="Cambria" w:cs="Cambria" w:ascii="Cambria" w:hAnsi="Cambria"/>
                <w:b/>
                <w:color w:val="1D2129"/>
                <w:sz w:val="20"/>
                <w:szCs w:val="20"/>
                <w:highlight w:val="white"/>
              </w:rPr>
              <w:t>Sursă</w:t>
            </w:r>
            <w:r>
              <w:rPr>
                <w:rFonts w:eastAsia="Cambria" w:cs="Cambria" w:ascii="Cambria" w:hAnsi="Cambria"/>
                <w:color w:val="1D2129"/>
                <w:sz w:val="20"/>
                <w:szCs w:val="20"/>
                <w:highlight w:val="white"/>
              </w:rPr>
              <w:t xml:space="preserve">: </w:t>
            </w:r>
            <w:hyperlink r:id="rId68">
              <w:r>
                <w:rPr>
                  <w:rStyle w:val="InternetLink"/>
                  <w:rFonts w:eastAsia="Cambria" w:cs="Cambria" w:ascii="Cambria" w:hAnsi="Cambria"/>
                  <w:color w:val="1155CC"/>
                  <w:sz w:val="20"/>
                  <w:szCs w:val="20"/>
                  <w:highlight w:val="white"/>
                  <w:u w:val="single"/>
                </w:rPr>
                <w:t>https://www.theatlantic.com/technology/archive/2018/04/cupholders-are-everywhere/558545/?fbclid=IwAR26UtLXaFv_D126cGswd52NkbYOlIAh-PZMGo0aI8wRxzBzD2shEMWf23c</w:t>
              </w:r>
            </w:hyperlink>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Mircea Baștovoi, Maktub</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keepLines w:val="false"/>
              <w:widowControl/>
              <w:numPr>
                <w:ilvl w:val="0"/>
                <w:numId w:val="4"/>
              </w:numPr>
              <w:pBdr/>
              <w:shd w:val="clear" w:fill="auto"/>
              <w:spacing w:lineRule="auto" w:line="259" w:before="0" w:after="0"/>
              <w:ind w:left="720" w:right="0" w:hanging="360"/>
              <w:contextualSpacing/>
              <w:jc w:val="both"/>
              <w:rPr>
                <w:rFonts w:ascii="Cambria" w:hAnsi="Cambria" w:eastAsia="Cambria" w:cs="Cambria"/>
                <w:sz w:val="20"/>
                <w:szCs w:val="20"/>
              </w:rPr>
            </w:pPr>
            <w:r>
              <w:rPr>
                <w:rFonts w:eastAsia="Cambria" w:cs="Cambria" w:ascii="Cambria" w:hAnsi="Cambria"/>
                <w:color w:val="1D2129"/>
                <w:sz w:val="20"/>
                <w:szCs w:val="20"/>
                <w:highlight w:val="white"/>
              </w:rPr>
              <w:t xml:space="preserve"> </w:t>
            </w:r>
            <w:r>
              <w:rPr>
                <w:rFonts w:eastAsia="Cambria" w:cs="Cambria" w:ascii="Cambria" w:hAnsi="Cambria"/>
                <w:color w:val="1D2129"/>
                <w:sz w:val="20"/>
                <w:szCs w:val="20"/>
                <w:highlight w:val="white"/>
              </w:rPr>
              <w:t xml:space="preserve">În cartea </w:t>
            </w:r>
            <w:r>
              <w:rPr>
                <w:rFonts w:eastAsia="Cambria" w:cs="Cambria" w:ascii="Cambria" w:hAnsi="Cambria"/>
                <w:i/>
                <w:color w:val="1D2129"/>
                <w:sz w:val="20"/>
                <w:szCs w:val="20"/>
                <w:highlight w:val="white"/>
              </w:rPr>
              <w:t xml:space="preserve">America cu un etaj </w:t>
            </w:r>
            <w:r>
              <w:rPr>
                <w:rFonts w:eastAsia="Cambria" w:cs="Cambria" w:ascii="Cambria" w:hAnsi="Cambria"/>
                <w:color w:val="1D2129"/>
                <w:sz w:val="20"/>
                <w:szCs w:val="20"/>
                <w:highlight w:val="white"/>
              </w:rPr>
              <w:t>de Ilf și Petrov, poate fi întâlnită următoarea listă pe care autorii au văzut-o în camerele lor de hotel:</w:t>
            </w:r>
          </w:p>
          <w:p>
            <w:pPr>
              <w:pStyle w:val="Normal"/>
              <w:numPr>
                <w:ilvl w:val="0"/>
                <w:numId w:val="1"/>
              </w:numPr>
              <w:spacing w:lineRule="auto" w:line="259"/>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Pentru liniștirea frământărilor sufletești - </w:t>
            </w:r>
            <w:r>
              <w:rPr>
                <w:rFonts w:eastAsia="Cambria" w:cs="Cambria" w:ascii="Cambria" w:hAnsi="Cambria"/>
                <w:i/>
                <w:color w:val="1D2129"/>
                <w:sz w:val="20"/>
                <w:szCs w:val="20"/>
                <w:highlight w:val="white"/>
              </w:rPr>
              <w:t>un număr</w:t>
            </w:r>
            <w:r>
              <w:rPr>
                <w:rFonts w:eastAsia="Cambria" w:cs="Cambria" w:ascii="Cambria" w:hAnsi="Cambria"/>
                <w:color w:val="1D2129"/>
                <w:sz w:val="20"/>
                <w:szCs w:val="20"/>
                <w:highlight w:val="white"/>
              </w:rPr>
              <w:tab/>
            </w:r>
          </w:p>
          <w:p>
            <w:pPr>
              <w:pStyle w:val="Normal"/>
              <w:numPr>
                <w:ilvl w:val="0"/>
                <w:numId w:val="1"/>
              </w:numPr>
              <w:spacing w:lineRule="auto" w:line="259"/>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În caz de neplăceri familiale -</w:t>
            </w:r>
            <w:r>
              <w:rPr>
                <w:rFonts w:eastAsia="Cambria" w:cs="Cambria" w:ascii="Cambria" w:hAnsi="Cambria"/>
                <w:i/>
                <w:color w:val="1D2129"/>
                <w:sz w:val="20"/>
                <w:szCs w:val="20"/>
                <w:highlight w:val="white"/>
              </w:rPr>
              <w:t xml:space="preserve">  un număr</w:t>
            </w:r>
            <w:r>
              <w:rPr>
                <w:rFonts w:eastAsia="Cambria" w:cs="Cambria" w:ascii="Cambria" w:hAnsi="Cambria"/>
                <w:color w:val="1D2129"/>
                <w:sz w:val="20"/>
                <w:szCs w:val="20"/>
                <w:highlight w:val="white"/>
              </w:rPr>
              <w:tab/>
            </w:r>
          </w:p>
          <w:p>
            <w:pPr>
              <w:pStyle w:val="Normal"/>
              <w:numPr>
                <w:ilvl w:val="0"/>
                <w:numId w:val="1"/>
              </w:numPr>
              <w:spacing w:lineRule="auto" w:line="259"/>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În caz de probleme financiare -  </w:t>
            </w:r>
            <w:r>
              <w:rPr>
                <w:rFonts w:eastAsia="Cambria" w:cs="Cambria" w:ascii="Cambria" w:hAnsi="Cambria"/>
                <w:i/>
                <w:color w:val="1D2129"/>
                <w:sz w:val="20"/>
                <w:szCs w:val="20"/>
                <w:highlight w:val="white"/>
              </w:rPr>
              <w:t>un număr</w:t>
            </w:r>
            <w:r>
              <w:rPr>
                <w:rFonts w:eastAsia="Cambria" w:cs="Cambria" w:ascii="Cambria" w:hAnsi="Cambria"/>
                <w:color w:val="1D2129"/>
                <w:sz w:val="20"/>
                <w:szCs w:val="20"/>
                <w:highlight w:val="white"/>
              </w:rPr>
              <w:tab/>
            </w:r>
          </w:p>
          <w:p>
            <w:pPr>
              <w:pStyle w:val="Normal"/>
              <w:numPr>
                <w:ilvl w:val="0"/>
                <w:numId w:val="1"/>
              </w:numPr>
              <w:spacing w:lineRule="auto" w:line="259"/>
              <w:ind w:left="720" w:hanging="36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 xml:space="preserve">Pentru </w:t>
              <w:tab/>
              <w:t xml:space="preserve">succes în afaceri -  </w:t>
            </w:r>
            <w:r>
              <w:rPr>
                <w:rFonts w:eastAsia="Cambria" w:cs="Cambria" w:ascii="Cambria" w:hAnsi="Cambria"/>
                <w:i/>
                <w:color w:val="1D2129"/>
                <w:sz w:val="20"/>
                <w:szCs w:val="20"/>
                <w:highlight w:val="white"/>
              </w:rPr>
              <w:t>un număr</w:t>
            </w:r>
            <w:r>
              <w:rPr>
                <w:rFonts w:eastAsia="Cambria" w:cs="Cambria" w:ascii="Cambria" w:hAnsi="Cambria"/>
                <w:color w:val="1D2129"/>
                <w:sz w:val="20"/>
                <w:szCs w:val="20"/>
                <w:highlight w:val="white"/>
              </w:rPr>
              <w:t xml:space="preserve">. </w:t>
              <w:tab/>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color w:val="1D2129"/>
                <w:sz w:val="20"/>
                <w:szCs w:val="20"/>
                <w:highlight w:val="white"/>
              </w:rPr>
              <w:t>Nu vă întrebăm semnificația numerelor, scrieți peste un minut ce obiect însoțea această listă</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Răspuns: </w:t>
            </w:r>
            <w:r>
              <w:rPr>
                <w:rFonts w:eastAsia="Cambria" w:cs="Cambria" w:ascii="Cambria" w:hAnsi="Cambria"/>
                <w:color w:val="1D2129"/>
                <w:sz w:val="20"/>
                <w:szCs w:val="20"/>
                <w:highlight w:val="white"/>
              </w:rPr>
              <w:t>Biblia</w:t>
            </w:r>
          </w:p>
          <w:p>
            <w:pPr>
              <w:pStyle w:val="Normal"/>
              <w:spacing w:lineRule="auto" w:line="259" w:before="0" w:after="0"/>
              <w:rPr>
                <w:rFonts w:ascii="Cambria" w:hAnsi="Cambria" w:eastAsia="Cambria" w:cs="Cambria"/>
                <w:color w:val="1D2129"/>
                <w:sz w:val="20"/>
                <w:szCs w:val="20"/>
                <w:highlight w:val="white"/>
              </w:rPr>
            </w:pPr>
            <w:r>
              <w:rPr>
                <w:rFonts w:eastAsia="Cambria" w:cs="Cambria" w:ascii="Cambria" w:hAnsi="Cambria"/>
                <w:b/>
                <w:color w:val="1D2129"/>
                <w:sz w:val="20"/>
                <w:szCs w:val="20"/>
                <w:highlight w:val="white"/>
              </w:rPr>
              <w:t xml:space="preserve">Comentariu: </w:t>
            </w:r>
            <w:r>
              <w:rPr>
                <w:rFonts w:eastAsia="Cambria" w:cs="Cambria" w:ascii="Cambria" w:hAnsi="Cambria"/>
                <w:color w:val="1D2129"/>
                <w:sz w:val="20"/>
                <w:szCs w:val="20"/>
                <w:highlight w:val="white"/>
              </w:rPr>
              <w:t>Pentru a ușura cititul, era adusă locația diferitor pagini în funcție de nevoile clienților.</w:t>
            </w:r>
          </w:p>
          <w:p>
            <w:pPr>
              <w:pStyle w:val="Normal"/>
              <w:spacing w:before="0" w:after="0"/>
              <w:rPr>
                <w:rFonts w:ascii="Cambria" w:hAnsi="Cambria" w:eastAsia="Cambria" w:cs="Cambria"/>
                <w:sz w:val="20"/>
                <w:szCs w:val="20"/>
              </w:rPr>
            </w:pPr>
            <w:r>
              <w:rPr>
                <w:rFonts w:eastAsia="Cambria" w:cs="Cambria" w:ascii="Cambria" w:hAnsi="Cambria"/>
                <w:b/>
                <w:color w:val="1D2129"/>
                <w:sz w:val="20"/>
                <w:szCs w:val="20"/>
                <w:highlight w:val="white"/>
              </w:rPr>
              <w:t>Autor</w:t>
            </w:r>
            <w:r>
              <w:rPr>
                <w:rFonts w:eastAsia="Cambria" w:cs="Cambria" w:ascii="Cambria" w:hAnsi="Cambria"/>
                <w:color w:val="1D2129"/>
                <w:sz w:val="20"/>
                <w:szCs w:val="20"/>
                <w:highlight w:val="white"/>
              </w:rPr>
              <w:t>: Serghei Gherghelejiu, WTH</w:t>
            </w:r>
          </w:p>
        </w:tc>
      </w:tr>
      <w:tr>
        <w:trPr/>
        <w:tc>
          <w:tcPr>
            <w:tcW w:w="1053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numPr>
                <w:ilvl w:val="0"/>
                <w:numId w:val="4"/>
              </w:numPr>
              <w:ind w:left="720" w:hanging="360"/>
              <w:rPr/>
            </w:pPr>
            <w:r>
              <w:rPr>
                <w:rFonts w:eastAsia="Cambria" w:cs="Cambria" w:ascii="Cambria" w:hAnsi="Cambria"/>
                <w:sz w:val="20"/>
                <w:szCs w:val="20"/>
              </w:rPr>
              <w:t xml:space="preserve">În 2013 primul aparat numit Robocop, un fel de bancomat,  a apărut în Canada. Nu vă întrebăm </w:t>
            </w:r>
            <w:r>
              <w:rPr>
                <w:rFonts w:eastAsia="Cambria" w:cs="Cambria" w:ascii="Cambria" w:hAnsi="Cambria"/>
                <w:sz w:val="20"/>
                <w:szCs w:val="20"/>
              </w:rPr>
              <w:t>ce cuvânt din propoziția precedentă am modificat</w:t>
            </w:r>
            <w:r>
              <w:rPr>
                <w:rFonts w:eastAsia="Cambria" w:cs="Cambria" w:ascii="Cambria" w:hAnsi="Cambria"/>
                <w:sz w:val="20"/>
                <w:szCs w:val="20"/>
              </w:rPr>
              <w:t xml:space="preserve">, dar ce invenție din 2009 a stat la baza apariției </w:t>
            </w:r>
            <w:r>
              <w:rPr>
                <w:rFonts w:eastAsia="Cambria" w:cs="Cambria" w:ascii="Cambria" w:hAnsi="Cambria"/>
                <w:sz w:val="20"/>
                <w:szCs w:val="20"/>
              </w:rPr>
              <w:t>aparatu</w:t>
            </w:r>
            <w:r>
              <w:rPr>
                <w:rFonts w:eastAsia="Cambria" w:cs="Cambria" w:ascii="Cambria" w:hAnsi="Cambria"/>
                <w:sz w:val="20"/>
                <w:szCs w:val="20"/>
              </w:rPr>
              <w:t>lui?</w:t>
            </w:r>
          </w:p>
          <w:p>
            <w:pPr>
              <w:pStyle w:val="Normal"/>
              <w:spacing w:before="0" w:after="0"/>
              <w:ind w:left="0" w:hanging="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Bitcoin</w:t>
            </w:r>
          </w:p>
          <w:p>
            <w:pPr>
              <w:pStyle w:val="Normal"/>
              <w:spacing w:before="0" w:after="0"/>
              <w:ind w:left="0" w:hanging="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Aparatul Robocoin eliberează cash în schimb la criptovalută. </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69">
              <w:r>
                <w:rPr>
                  <w:rStyle w:val="InternetLink"/>
                  <w:rFonts w:eastAsia="Cambria" w:cs="Cambria" w:ascii="Cambria" w:hAnsi="Cambria"/>
                  <w:color w:val="1155CC"/>
                  <w:sz w:val="20"/>
                  <w:szCs w:val="20"/>
                  <w:u w:val="single"/>
                </w:rPr>
                <w:t>https://en.wikipedia.org/wiki/Bitcoin_ATM?fbclid=IwAR0TdPAtvDqf8CWpaamBwfn0L0fBABF3wEpgcBO8I1AX2jCpiiGfaHwsChY</w:t>
              </w:r>
            </w:hyperlink>
            <w:r>
              <w:rPr>
                <w:rFonts w:eastAsia="Cambria" w:cs="Cambria" w:ascii="Cambria" w:hAnsi="Cambria"/>
                <w:sz w:val="20"/>
                <w:szCs w:val="20"/>
              </w:rPr>
              <w:t xml:space="preserve"> </w:t>
            </w:r>
          </w:p>
          <w:p>
            <w:pPr>
              <w:pStyle w:val="Normal"/>
              <w:spacing w:lineRule="auto" w:line="259" w:before="0" w:after="0"/>
              <w:jc w:val="both"/>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Marcel Spatari, Maktub</w:t>
            </w:r>
          </w:p>
          <w:p>
            <w:pPr>
              <w:pStyle w:val="Normal"/>
              <w:spacing w:before="0" w:after="0"/>
              <w:rPr>
                <w:rFonts w:ascii="Cambria" w:hAnsi="Cambria" w:eastAsia="Cambria" w:cs="Cambria"/>
                <w:sz w:val="20"/>
                <w:szCs w:val="20"/>
              </w:rPr>
            </w:pPr>
            <w:r>
              <w:rPr>
                <w:rFonts w:eastAsia="Cambria" w:cs="Cambria" w:ascii="Cambria" w:hAnsi="Cambria"/>
                <w:sz w:val="20"/>
                <w:szCs w:val="20"/>
              </w:rPr>
            </w:r>
          </w:p>
        </w:tc>
      </w:tr>
    </w:tbl>
    <w:p>
      <w:pPr>
        <w:pStyle w:val="Normal"/>
        <w:spacing w:before="0" w:after="0"/>
        <w:rPr>
          <w:rFonts w:ascii="Cambria" w:hAnsi="Cambria" w:eastAsia="Cambria" w:cs="Cambria"/>
          <w:sz w:val="20"/>
          <w:szCs w:val="20"/>
        </w:rPr>
      </w:pPr>
      <w:r>
        <w:rPr>
          <w:rFonts w:eastAsia="Cambria" w:cs="Cambria" w:ascii="Cambria" w:hAnsi="Cambria"/>
          <w:sz w:val="20"/>
          <w:szCs w:val="20"/>
        </w:rPr>
      </w:r>
    </w:p>
    <w:p>
      <w:pPr>
        <w:pStyle w:val="Normal"/>
        <w:spacing w:before="0" w:after="0"/>
        <w:rPr>
          <w:rFonts w:ascii="Cambria" w:hAnsi="Cambria" w:eastAsia="Cambria" w:cs="Cambria"/>
          <w:sz w:val="20"/>
          <w:szCs w:val="20"/>
        </w:rPr>
      </w:pPr>
      <w:r>
        <w:rPr>
          <w:rFonts w:eastAsia="Cambria" w:cs="Cambria" w:ascii="Cambria" w:hAnsi="Cambria"/>
          <w:sz w:val="20"/>
          <w:szCs w:val="20"/>
        </w:rPr>
      </w:r>
    </w:p>
    <w:p>
      <w:pPr>
        <w:pStyle w:val="Normal"/>
        <w:spacing w:before="0" w:after="0"/>
        <w:rPr>
          <w:rFonts w:ascii="Cambria" w:hAnsi="Cambria" w:eastAsia="Cambria" w:cs="Cambria"/>
          <w:sz w:val="20"/>
          <w:szCs w:val="20"/>
        </w:rPr>
      </w:pPr>
      <w:r>
        <w:rPr>
          <w:rFonts w:eastAsia="Cambria" w:cs="Cambria" w:ascii="Cambria" w:hAnsi="Cambria"/>
          <w:sz w:val="20"/>
          <w:szCs w:val="20"/>
        </w:rPr>
        <w:t xml:space="preserve">Întrebări de rezervă: </w:t>
      </w:r>
    </w:p>
    <w:p>
      <w:pPr>
        <w:pStyle w:val="Normal"/>
        <w:numPr>
          <w:ilvl w:val="0"/>
          <w:numId w:val="3"/>
        </w:numPr>
        <w:spacing w:lineRule="auto" w:line="259"/>
        <w:ind w:left="720" w:hanging="360"/>
        <w:jc w:val="both"/>
        <w:rPr>
          <w:rFonts w:ascii="Cambria" w:hAnsi="Cambria" w:eastAsia="Cambria" w:cs="Cambria"/>
          <w:sz w:val="20"/>
          <w:szCs w:val="20"/>
        </w:rPr>
      </w:pPr>
      <w:r>
        <w:rPr>
          <w:rFonts w:eastAsia="Cambria" w:cs="Cambria" w:ascii="Cambria" w:hAnsi="Cambria"/>
          <w:sz w:val="20"/>
          <w:szCs w:val="20"/>
        </w:rPr>
        <w:t xml:space="preserve">Limba silbo gomero este o limbă veche de pe insulele Canare care are un specific. Specificul e condiționat de relieful complicat al insulelor cu munți și văi. Care este specificul acestei limbi, dacă practicarea acestei limbi la noi ar putea fi interpretată ca o chemare a spiritelor rele? </w:t>
      </w:r>
    </w:p>
    <w:p>
      <w:pPr>
        <w:pStyle w:val="Normal"/>
        <w:spacing w:lineRule="auto" w:line="259" w:before="0" w:after="0"/>
        <w:ind w:left="720" w:hanging="0"/>
        <w:jc w:val="both"/>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folosește șuieratul.</w:t>
      </w:r>
    </w:p>
    <w:p>
      <w:pPr>
        <w:pStyle w:val="Normal"/>
        <w:spacing w:lineRule="auto" w:line="259" w:before="0" w:after="0"/>
        <w:ind w:left="720" w:hanging="0"/>
        <w:jc w:val="both"/>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Limba folosește șuieratul, care poate fi auzita distanțe mari, ceea ce e foarte util în munți. </w:t>
      </w:r>
    </w:p>
    <w:p>
      <w:pPr>
        <w:pStyle w:val="Normal"/>
        <w:spacing w:lineRule="auto" w:line="259" w:before="0" w:after="0"/>
        <w:ind w:left="720" w:hanging="0"/>
        <w:jc w:val="both"/>
        <w:rPr/>
      </w:pPr>
      <w:r>
        <w:rPr>
          <w:rFonts w:eastAsia="Cambria" w:cs="Cambria" w:ascii="Cambria" w:hAnsi="Cambria"/>
          <w:b/>
          <w:sz w:val="20"/>
          <w:szCs w:val="20"/>
        </w:rPr>
        <w:t>Sursa</w:t>
      </w:r>
      <w:r>
        <w:rPr>
          <w:rFonts w:eastAsia="Cambria" w:cs="Cambria" w:ascii="Cambria" w:hAnsi="Cambria"/>
          <w:sz w:val="20"/>
          <w:szCs w:val="20"/>
        </w:rPr>
        <w:t xml:space="preserve">: </w:t>
      </w:r>
      <w:hyperlink r:id="rId70">
        <w:r>
          <w:rPr>
            <w:rStyle w:val="InternetLink"/>
            <w:rFonts w:eastAsia="Cambria" w:cs="Cambria" w:ascii="Cambria" w:hAnsi="Cambria"/>
            <w:color w:val="1155CC"/>
            <w:sz w:val="20"/>
            <w:szCs w:val="20"/>
            <w:u w:val="single"/>
          </w:rPr>
          <w:t>https://en.wikipedia.org/wiki/Silbo_Gomero</w:t>
        </w:r>
      </w:hyperlink>
      <w:r>
        <w:rPr>
          <w:rFonts w:eastAsia="Cambria" w:cs="Cambria" w:ascii="Cambria" w:hAnsi="Cambria"/>
          <w:sz w:val="20"/>
          <w:szCs w:val="20"/>
        </w:rPr>
        <w:t xml:space="preserve"> </w:t>
      </w:r>
    </w:p>
    <w:p>
      <w:pPr>
        <w:pStyle w:val="Normal"/>
        <w:spacing w:before="0" w:after="0"/>
        <w:ind w:firstLine="720"/>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Octavian Plopa, Maktub</w:t>
      </w:r>
    </w:p>
    <w:p>
      <w:pPr>
        <w:pStyle w:val="Normal"/>
        <w:spacing w:before="0" w:after="0"/>
        <w:rPr>
          <w:rFonts w:ascii="Cambria" w:hAnsi="Cambria" w:eastAsia="Cambria" w:cs="Cambria"/>
          <w:sz w:val="20"/>
          <w:szCs w:val="20"/>
        </w:rPr>
      </w:pPr>
      <w:r>
        <w:rPr>
          <w:rFonts w:eastAsia="Cambria" w:cs="Cambria" w:ascii="Cambria" w:hAnsi="Cambria"/>
          <w:sz w:val="20"/>
          <w:szCs w:val="20"/>
        </w:rPr>
      </w:r>
    </w:p>
    <w:p>
      <w:pPr>
        <w:pStyle w:val="Normal"/>
        <w:numPr>
          <w:ilvl w:val="0"/>
          <w:numId w:val="3"/>
        </w:numPr>
        <w:ind w:left="720" w:hanging="360"/>
        <w:rPr>
          <w:rFonts w:ascii="Cambria" w:hAnsi="Cambria" w:eastAsia="Cambria" w:cs="Cambria"/>
          <w:sz w:val="20"/>
          <w:szCs w:val="20"/>
        </w:rPr>
      </w:pPr>
      <w:r>
        <w:rPr>
          <w:rFonts w:eastAsia="Cambria" w:cs="Cambria" w:ascii="Cambria" w:hAnsi="Cambria"/>
          <w:sz w:val="20"/>
          <w:szCs w:val="20"/>
        </w:rPr>
        <w:t>Mihail Kogălniceanu spunea că „banul este un titlu rar”. Ce cuvânt am înlocuit prin „titlu”?</w:t>
      </w:r>
    </w:p>
    <w:p>
      <w:pPr>
        <w:pStyle w:val="Normal"/>
        <w:spacing w:before="0" w:after="0"/>
        <w:rPr>
          <w:rFonts w:ascii="Cambria" w:hAnsi="Cambria" w:eastAsia="Cambria" w:cs="Cambria"/>
          <w:sz w:val="20"/>
          <w:szCs w:val="20"/>
        </w:rPr>
      </w:pPr>
      <w:r>
        <w:rPr>
          <w:rFonts w:eastAsia="Cambria" w:cs="Cambria" w:ascii="Cambria" w:hAnsi="Cambria"/>
          <w:b/>
          <w:sz w:val="20"/>
          <w:szCs w:val="20"/>
        </w:rPr>
        <w:t>Răspuns</w:t>
      </w:r>
      <w:r>
        <w:rPr>
          <w:rFonts w:eastAsia="Cambria" w:cs="Cambria" w:ascii="Cambria" w:hAnsi="Cambria"/>
          <w:sz w:val="20"/>
          <w:szCs w:val="20"/>
        </w:rPr>
        <w:t>: Nume.</w:t>
      </w:r>
    </w:p>
    <w:p>
      <w:pPr>
        <w:pStyle w:val="Normal"/>
        <w:spacing w:before="0" w:after="0"/>
        <w:rPr>
          <w:rFonts w:ascii="Cambria" w:hAnsi="Cambria" w:eastAsia="Cambria" w:cs="Cambria"/>
          <w:sz w:val="20"/>
          <w:szCs w:val="20"/>
        </w:rPr>
      </w:pPr>
      <w:r>
        <w:rPr>
          <w:rFonts w:eastAsia="Cambria" w:cs="Cambria" w:ascii="Cambria" w:hAnsi="Cambria"/>
          <w:b/>
          <w:sz w:val="20"/>
          <w:szCs w:val="20"/>
        </w:rPr>
        <w:t>Comentariu</w:t>
      </w:r>
      <w:r>
        <w:rPr>
          <w:rFonts w:eastAsia="Cambria" w:cs="Cambria" w:ascii="Cambria" w:hAnsi="Cambria"/>
          <w:sz w:val="20"/>
          <w:szCs w:val="20"/>
        </w:rPr>
        <w:t xml:space="preserve">: banul este numerar, iar nume+rar=numerar. </w:t>
      </w:r>
    </w:p>
    <w:p>
      <w:pPr>
        <w:pStyle w:val="Normal"/>
        <w:spacing w:before="0" w:after="0"/>
        <w:rPr/>
      </w:pPr>
      <w:r>
        <w:rPr>
          <w:rFonts w:eastAsia="Cambria" w:cs="Cambria" w:ascii="Cambria" w:hAnsi="Cambria"/>
          <w:b/>
          <w:sz w:val="20"/>
          <w:szCs w:val="20"/>
        </w:rPr>
        <w:t>Sursa</w:t>
      </w:r>
      <w:r>
        <w:rPr>
          <w:rFonts w:eastAsia="Cambria" w:cs="Cambria" w:ascii="Cambria" w:hAnsi="Cambria"/>
          <w:sz w:val="20"/>
          <w:szCs w:val="20"/>
        </w:rPr>
        <w:t xml:space="preserve">: </w:t>
      </w:r>
      <w:hyperlink r:id="rId71">
        <w:r>
          <w:rPr>
            <w:rStyle w:val="InternetLink"/>
            <w:rFonts w:eastAsia="Cambria" w:cs="Cambria" w:ascii="Cambria" w:hAnsi="Cambria"/>
            <w:color w:val="1155CC"/>
            <w:sz w:val="20"/>
            <w:szCs w:val="20"/>
            <w:u w:val="single"/>
          </w:rPr>
          <w:t>http://www.jocuridecuvinte.ro/calambur.htm?fbclid=IwAR2t91k4C4dzXRJW9djPRS4ZEVFazrfbEjffsk_GrRY42_w5s-ew_w7PQkw</w:t>
        </w:r>
      </w:hyperlink>
      <w:r>
        <w:rPr>
          <w:rFonts w:eastAsia="Cambria" w:cs="Cambria" w:ascii="Cambria" w:hAnsi="Cambria"/>
          <w:sz w:val="20"/>
          <w:szCs w:val="20"/>
        </w:rPr>
        <w:t xml:space="preserve"> </w:t>
      </w:r>
    </w:p>
    <w:p>
      <w:pPr>
        <w:pStyle w:val="Normal"/>
        <w:spacing w:lineRule="auto" w:line="259" w:before="0" w:after="0"/>
        <w:jc w:val="both"/>
        <w:rPr>
          <w:rFonts w:ascii="Cambria" w:hAnsi="Cambria" w:eastAsia="Cambria" w:cs="Cambria"/>
          <w:sz w:val="20"/>
          <w:szCs w:val="20"/>
        </w:rPr>
      </w:pPr>
      <w:r>
        <w:rPr>
          <w:rFonts w:eastAsia="Cambria" w:cs="Cambria" w:ascii="Cambria" w:hAnsi="Cambria"/>
          <w:b/>
          <w:sz w:val="20"/>
          <w:szCs w:val="20"/>
        </w:rPr>
        <w:t>Autor</w:t>
      </w:r>
      <w:r>
        <w:rPr>
          <w:rFonts w:eastAsia="Cambria" w:cs="Cambria" w:ascii="Cambria" w:hAnsi="Cambria"/>
          <w:sz w:val="20"/>
          <w:szCs w:val="20"/>
        </w:rPr>
        <w:t>: Marcel Spatari, Maktub</w:t>
      </w:r>
    </w:p>
    <w:p>
      <w:pPr>
        <w:pStyle w:val="Normal"/>
        <w:spacing w:lineRule="auto" w:line="259" w:before="0" w:after="0"/>
        <w:jc w:val="both"/>
        <w:rPr>
          <w:rFonts w:ascii="Cambria" w:hAnsi="Cambria" w:eastAsia="Cambria" w:cs="Cambria"/>
          <w:sz w:val="20"/>
          <w:szCs w:val="20"/>
        </w:rPr>
      </w:pPr>
      <w:r>
        <w:rPr>
          <w:rFonts w:eastAsia="Cambria" w:cs="Cambria" w:ascii="Cambria" w:hAnsi="Cambria"/>
          <w:sz w:val="20"/>
          <w:szCs w:val="20"/>
        </w:rPr>
      </w:r>
    </w:p>
    <w:p>
      <w:pPr>
        <w:pStyle w:val="Normal"/>
        <w:spacing w:lineRule="auto" w:line="259" w:before="0" w:after="0"/>
        <w:jc w:val="both"/>
        <w:rPr>
          <w:rFonts w:ascii="Cambria" w:hAnsi="Cambria" w:eastAsia="Cambria" w:cs="Cambria"/>
          <w:sz w:val="20"/>
          <w:szCs w:val="20"/>
        </w:rPr>
      </w:pPr>
      <w:r>
        <w:rPr>
          <w:rFonts w:eastAsia="Cambria" w:cs="Cambria" w:ascii="Cambria" w:hAnsi="Cambria"/>
          <w:sz w:val="20"/>
          <w:szCs w:val="20"/>
        </w:rPr>
      </w:r>
    </w:p>
    <w:p>
      <w:pPr>
        <w:pStyle w:val="Normal"/>
        <w:spacing w:lineRule="auto" w:line="259" w:before="0" w:after="0"/>
        <w:jc w:val="both"/>
        <w:rPr/>
      </w:pPr>
      <w:r>
        <w:rPr/>
      </w:r>
    </w:p>
    <w:sectPr>
      <w:type w:val="nextPage"/>
      <w:pgSz w:w="12240" w:h="15840"/>
      <w:pgMar w:left="810" w:right="900" w:header="0" w:top="45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Cambria">
    <w:charset w:val="01"/>
    <w:family w:val="roman"/>
    <w:pitch w:val="variable"/>
  </w:font>
  <w:font w:name="Liberation Sans">
    <w:altName w:val="Arial"/>
    <w:charset w:val="01"/>
    <w:family w:val="swiss"/>
    <w:pitch w:val="variable"/>
  </w:font>
  <w:font w:name="Calibri">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0"/>
        <w:u w:val="none"/>
        <w:rFonts w:ascii="Cambria" w:hAnsi="Cambria"/>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sz w:val="20"/>
        <w:u w:val="none"/>
        <w:rFonts w:ascii="Cambria" w:hAnsi="Cambria"/>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sz w:val="20"/>
        <w:u w:val="none"/>
        <w:rFonts w:ascii="Cambria" w:hAnsi="Cambria"/>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sz w:val="20"/>
        <w:u w:val="none"/>
        <w:rFonts w:ascii="Cambria" w:hAnsi="Cambria"/>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zh-CN" w:bidi="hi-IN"/>
      </w:rPr>
    </w:rPrDefault>
    <w:pPrDefault>
      <w:pPr/>
    </w:pPrDefault>
  </w:docDefaults>
  <w:style w:type="paragraph" w:styleId="Normal">
    <w:name w:val="Normal"/>
    <w:qFormat/>
    <w:pPr>
      <w:widowControl w:val="false"/>
      <w:spacing w:lineRule="auto" w:line="276" w:before="0" w:after="0"/>
      <w:contextualSpacing/>
    </w:pPr>
    <w:rPr>
      <w:rFonts w:ascii="Arial" w:hAnsi="Arial" w:eastAsia="Arial" w:cs="Arial"/>
      <w:color w:val="auto"/>
      <w:sz w:val="22"/>
      <w:szCs w:val="22"/>
      <w:lang w:val="en" w:eastAsia="zh-CN" w:bidi="hi-IN"/>
    </w:rPr>
  </w:style>
  <w:style w:type="paragraph" w:styleId="Heading1">
    <w:name w:val="Heading 1"/>
    <w:basedOn w:val="Normal1"/>
    <w:next w:val="Normal"/>
    <w:qFormat/>
    <w:pPr>
      <w:keepNext/>
      <w:keepLines/>
      <w:spacing w:lineRule="auto" w:line="240" w:before="400" w:after="120"/>
    </w:pPr>
    <w:rPr>
      <w:sz w:val="40"/>
      <w:szCs w:val="40"/>
    </w:rPr>
  </w:style>
  <w:style w:type="paragraph" w:styleId="Heading2">
    <w:name w:val="Heading 2"/>
    <w:basedOn w:val="Normal1"/>
    <w:next w:val="Normal"/>
    <w:qFormat/>
    <w:pPr>
      <w:keepNext/>
      <w:keepLines/>
      <w:spacing w:lineRule="auto" w:line="240" w:before="360" w:after="120"/>
    </w:pPr>
    <w:rPr>
      <w:b w:val="false"/>
      <w:sz w:val="32"/>
      <w:szCs w:val="32"/>
    </w:rPr>
  </w:style>
  <w:style w:type="paragraph" w:styleId="Heading3">
    <w:name w:val="Heading 3"/>
    <w:basedOn w:val="Normal1"/>
    <w:next w:val="Normal"/>
    <w:qFormat/>
    <w:pPr>
      <w:keepNext/>
      <w:keepLines/>
      <w:spacing w:lineRule="auto" w:line="240" w:before="320" w:after="80"/>
    </w:pPr>
    <w:rPr>
      <w:b w:val="false"/>
      <w:color w:val="434343"/>
      <w:sz w:val="28"/>
      <w:szCs w:val="28"/>
    </w:rPr>
  </w:style>
  <w:style w:type="paragraph" w:styleId="Heading4">
    <w:name w:val="Heading 4"/>
    <w:basedOn w:val="Normal1"/>
    <w:next w:val="Normal"/>
    <w:qFormat/>
    <w:pPr>
      <w:keepNext/>
      <w:keepLines/>
      <w:spacing w:lineRule="auto" w:line="240" w:before="280" w:after="80"/>
    </w:pPr>
    <w:rPr>
      <w:color w:val="666666"/>
      <w:sz w:val="24"/>
      <w:szCs w:val="24"/>
    </w:rPr>
  </w:style>
  <w:style w:type="paragraph" w:styleId="Heading5">
    <w:name w:val="Heading 5"/>
    <w:basedOn w:val="Normal1"/>
    <w:next w:val="Normal"/>
    <w:qFormat/>
    <w:pPr>
      <w:keepNext/>
      <w:keepLines/>
      <w:spacing w:lineRule="auto" w:line="240" w:before="240" w:after="80"/>
    </w:pPr>
    <w:rPr>
      <w:color w:val="666666"/>
      <w:sz w:val="22"/>
      <w:szCs w:val="22"/>
    </w:rPr>
  </w:style>
  <w:style w:type="paragraph" w:styleId="Heading6">
    <w:name w:val="Heading 6"/>
    <w:basedOn w:val="Normal1"/>
    <w:next w:val="Normal"/>
    <w:qFormat/>
    <w:pPr>
      <w:keepNext/>
      <w:keepLines/>
      <w:spacing w:lineRule="auto" w:line="240" w:before="240" w:after="80"/>
    </w:pPr>
    <w:rPr>
      <w:i/>
      <w:color w:val="666666"/>
      <w:sz w:val="22"/>
      <w:szCs w:val="22"/>
    </w:rPr>
  </w:style>
  <w:style w:type="character" w:styleId="ListLabel1">
    <w:name w:val="ListLabel 1"/>
    <w:qFormat/>
    <w:rPr>
      <w:rFonts w:ascii="Cambria" w:hAnsi="Cambria"/>
      <w:sz w:val="20"/>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Cambria" w:hAnsi="Cambria"/>
      <w:sz w:val="20"/>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Cambria" w:hAnsi="Cambria"/>
      <w:sz w:val="20"/>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Cambria" w:hAnsi="Cambria"/>
      <w:sz w:val="20"/>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jc w:val="left"/>
    </w:pPr>
    <w:rPr>
      <w:rFonts w:ascii="Arial" w:hAnsi="Arial" w:eastAsia="Arial" w:cs="Arial"/>
      <w:color w:val="auto"/>
      <w:sz w:val="22"/>
      <w:szCs w:val="22"/>
      <w:lang w:val="en" w:eastAsia="zh-CN" w:bidi="hi-IN"/>
    </w:rPr>
  </w:style>
  <w:style w:type="paragraph" w:styleId="Title">
    <w:name w:val="Title"/>
    <w:basedOn w:val="Normal1"/>
    <w:next w:val="Normal"/>
    <w:qFormat/>
    <w:pPr>
      <w:keepNext/>
      <w:keepLines/>
      <w:spacing w:lineRule="auto" w:line="240" w:before="0" w:after="60"/>
    </w:pPr>
    <w:rPr>
      <w:sz w:val="52"/>
      <w:szCs w:val="52"/>
    </w:rPr>
  </w:style>
  <w:style w:type="paragraph" w:styleId="Subtitle">
    <w:name w:val="Subtitle"/>
    <w:basedOn w:val="Normal1"/>
    <w:next w:val="Normal"/>
    <w:qFormat/>
    <w:pPr>
      <w:keepNext/>
      <w:keepLines/>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flavorwire.com/533076/20-things-you-didnt-know-about-apocalypse-now/2" TargetMode="External"/><Relationship Id="rId3" Type="http://schemas.openxmlformats.org/officeDocument/2006/relationships/image" Target="media/image1.png"/><Relationship Id="rId4" Type="http://schemas.openxmlformats.org/officeDocument/2006/relationships/hyperlink" Target="https://weheartit.com/entry/320060487?fbclid=IwAR3UYLui5A14ub6YyOGOYsfRxasJgEvhzItypMsmxj6SMpPvpLHN6tryaA4" TargetMode="External"/><Relationship Id="rId5" Type="http://schemas.openxmlformats.org/officeDocument/2006/relationships/hyperlink" Target="https://en.wikipedia.org/wiki/Typhoon" TargetMode="External"/><Relationship Id="rId6" Type="http://schemas.openxmlformats.org/officeDocument/2006/relationships/hyperlink" Target="https://www.epicurious.com/recipes/food/views/fresh-herb-falafel-56390104?fbclid=IwAR08MgorJdH1b6SwmPvWPPHtRM9Spwea_RiYz76U1moemrZ4SDt2DFLCkBw" TargetMode="External"/><Relationship Id="rId7" Type="http://schemas.openxmlformats.org/officeDocument/2006/relationships/hyperlink" Target="https://www.epicurious.com/recipes/food/views/fresh-herb-falafel-56390104?fbclid=IwAR08MgorJdH1b6SwmPvWPPHtRM9Spwea_RiYz76U1moemrZ4SDt2DFLCkBw" TargetMode="External"/><Relationship Id="rId8" Type="http://schemas.openxmlformats.org/officeDocument/2006/relationships/hyperlink" Target="https://www.urbandictionary.com/define.php?term=email+ping-pong&amp;fbclid=IwAR3e10EQeWfD7XEVgOKaWpfbLA7pCgf9cDAlBaNQhzB2KSeqlb_QpcpDz3w" TargetMode="External"/><Relationship Id="rId9" Type="http://schemas.openxmlformats.org/officeDocument/2006/relationships/hyperlink" Target="https://en.wikipedia.org/wiki/TV_pickup" TargetMode="External"/><Relationship Id="rId10" Type="http://schemas.openxmlformats.org/officeDocument/2006/relationships/hyperlink" Target="https://www.youtube.com/watch?v=PsCGnbMpxOk" TargetMode="External"/><Relationship Id="rId11" Type="http://schemas.openxmlformats.org/officeDocument/2006/relationships/hyperlink" Target="https://en.wikipedia.org/wiki/TV_pickup" TargetMode="External"/><Relationship Id="rId12" Type="http://schemas.openxmlformats.org/officeDocument/2006/relationships/hyperlink" Target="https://en.wikipedia.org/wiki/TV_pickup" TargetMode="External"/><Relationship Id="rId13" Type="http://schemas.openxmlformats.org/officeDocument/2006/relationships/hyperlink" Target="https://bigthink.com/strange-maps/582-yes-we-clan-selected-scottish-tartans?fbclid=IwAR26dk2TxRht_vjhWpXjMcxz1CZzK_EMGux4ryEGAMY-HfnAXKDsgdfybZ4" TargetMode="External"/><Relationship Id="rId14" Type="http://schemas.openxmlformats.org/officeDocument/2006/relationships/hyperlink" Target="https://www.indy100.com/article/four-types-of-drunk-people-drunks-alcohol-survey-ernest-hemingway-mary-poppins-nutty-professor-mr-8062751?fbclid=IwAR0YUss9vnMl9EBuskXX4ZmWbhhYxFpfhXRMTlMaIymg1y9bPYDAvPBb26g" TargetMode="External"/><Relationship Id="rId15" Type="http://schemas.openxmlformats.org/officeDocument/2006/relationships/hyperlink" Target="https://en.wikipedia.org/wiki/Vidkun_Quisling" TargetMode="External"/><Relationship Id="rId16" Type="http://schemas.openxmlformats.org/officeDocument/2006/relationships/hyperlink" Target="https://en.wikipedia.org/wiki/Vidkun_Quisling" TargetMode="External"/><Relationship Id="rId17" Type="http://schemas.openxmlformats.org/officeDocument/2006/relationships/hyperlink" Target="https://en.wikipedia.org/wiki/Vidkun_Quisling" TargetMode="External"/><Relationship Id="rId18" Type="http://schemas.openxmlformats.org/officeDocument/2006/relationships/hyperlink" Target="http://zombie.wikia.com/wiki/Quisling" TargetMode="External"/><Relationship Id="rId19" Type="http://schemas.openxmlformats.org/officeDocument/2006/relationships/hyperlink" Target="http://zombie.wikia.com/wiki/Quisling" TargetMode="External"/><Relationship Id="rId20" Type="http://schemas.openxmlformats.org/officeDocument/2006/relationships/hyperlink" Target="https://www.history.navy.mil/research/library/online-reading-room/title-list-alphabetically/n/code-talkers.html?fbclid=IwAR1-KEzUXzfdYIOtmYM7eMUBI8-woB_iK5v4PU02S46Tle55f8-petpUGfQ" TargetMode="External"/><Relationship Id="rId21" Type="http://schemas.openxmlformats.org/officeDocument/2006/relationships/hyperlink" Target="https://www.history.navy.mil/research/library/online-reading-room/title-list-alphabetically/n/code-talkers.html?fbclid=IwAR1-KEzUXzfdYIOtmYM7eMUBI8-woB_iK5v4PU02S46Tle55f8-petpUGfQ" TargetMode="External"/><Relationship Id="rId22" Type="http://schemas.openxmlformats.org/officeDocument/2006/relationships/hyperlink" Target="https://en.wikipedia.org/wiki/Code_talker?fbclid=IwAR1-Bi_N8eZn604XyIBiehQlu5aVSR8qzjGSxOKGue6Ao-bO64IQoc4XcXw" TargetMode="External"/><Relationship Id="rId23" Type="http://schemas.openxmlformats.org/officeDocument/2006/relationships/hyperlink" Target="https://arzamas.academy/micro/language?fbclid=IwAR2Kstty8bdeREIphuW2jlQ5xicVU6n13mq7_xhW7HpOUHnw72kdLgDce24" TargetMode="External"/><Relationship Id="rId24" Type="http://schemas.openxmlformats.org/officeDocument/2006/relationships/hyperlink" Target="https://blog.oxforddictionaries.com/2014/08/01/origin-banana/" TargetMode="External"/><Relationship Id="rId25" Type="http://schemas.openxmlformats.org/officeDocument/2006/relationships/hyperlink" Target="https://www.taschen.com/pages/en/catalogue/graphic_design/all/45438/facts.the_package_design_book.htm" TargetMode="External"/><Relationship Id="rId26" Type="http://schemas.openxmlformats.org/officeDocument/2006/relationships/image" Target="media/image2.png"/><Relationship Id="rId27" Type="http://schemas.openxmlformats.org/officeDocument/2006/relationships/hyperlink" Target="https://warspot.ru/13311-chukotskiy-david-protiv-imperskogo-goliafa" TargetMode="External"/><Relationship Id="rId28" Type="http://schemas.openxmlformats.org/officeDocument/2006/relationships/hyperlink" Target="https://warspot.ru/13311-chukotskiy-david-protiv-imperskogo-goliafa" TargetMode="External"/><Relationship Id="rId29" Type="http://schemas.openxmlformats.org/officeDocument/2006/relationships/hyperlink" Target="https://en.wikipedia.org/wiki/Berserker" TargetMode="External"/><Relationship Id="rId30" Type="http://schemas.openxmlformats.org/officeDocument/2006/relationships/hyperlink" Target="http://www.electronicbeats.net/the-feed/prisons-are-keeping-cassette-tapes-alive-in-the-us/?fbclid=IwAR1y8uQddbCLfvfRFyVy-E6JAJnyg05BRhY_ySRhqEhG4KB6q0dF5aYgWyc" TargetMode="External"/><Relationship Id="rId31" Type="http://schemas.openxmlformats.org/officeDocument/2006/relationships/hyperlink" Target="http://www.electronicbeats.net/the-feed/prisons-are-keeping-cassette-tapes-alive-in-the-us/?fbclid=IwAR1y8uQddbCLfvfRFyVy-E6JAJnyg05BRhY_ySRhqEhG4KB6q0dF5aYgWyc" TargetMode="External"/><Relationship Id="rId32" Type="http://schemas.openxmlformats.org/officeDocument/2006/relationships/image" Target="media/image3.png"/><Relationship Id="rId33" Type="http://schemas.openxmlformats.org/officeDocument/2006/relationships/hyperlink" Target="https://www.dictionary.com/browse/candidate" TargetMode="External"/><Relationship Id="rId34" Type="http://schemas.openxmlformats.org/officeDocument/2006/relationships/hyperlink" Target="https://www.indy100.com/article/four-types-of-drunk-people-drunks-alcohol-survey-ernest-hemingway-mary-poppins-nutty-professor-mr-8062751?fbclid=IwAR0YUss9vnMl9EBuskXX4ZmWbhhYxFpfhXRMTlMaIymg1y9bPYDAvPBb26g" TargetMode="External"/><Relationship Id="rId35" Type="http://schemas.openxmlformats.org/officeDocument/2006/relationships/image" Target="media/image4.png"/><Relationship Id="rId36" Type="http://schemas.openxmlformats.org/officeDocument/2006/relationships/hyperlink" Target="https://www.breadhousesnetwork.org/bread-in-the-dark/" TargetMode="External"/><Relationship Id="rId37" Type="http://schemas.openxmlformats.org/officeDocument/2006/relationships/hyperlink" Target="http://70000tons.com/?fbclid=IwAR0VRKfa9CH2AbgvLu82HQwwy1L_OyqsN-s9atjbskVuAc2uVYfQ2qVy6D8" TargetMode="External"/><Relationship Id="rId38" Type="http://schemas.openxmlformats.org/officeDocument/2006/relationships/hyperlink" Target="http://70000tons.com/?fbclid=IwAR0VRKfa9CH2AbgvLu82HQwwy1L_OyqsN-s9atjbskVuAc2uVYfQ2qVy6D8" TargetMode="External"/><Relationship Id="rId39" Type="http://schemas.openxmlformats.org/officeDocument/2006/relationships/hyperlink" Target="http://70000tons.com/?fbclid=IwAR0VRKfa9CH2AbgvLu82HQwwy1L_OyqsN-s9atjbskVuAc2uVYfQ2qVy6D8" TargetMode="External"/><Relationship Id="rId40" Type="http://schemas.openxmlformats.org/officeDocument/2006/relationships/hyperlink" Target="https://en.wikipedia.org/wiki/Broken_windows_theory" TargetMode="External"/><Relationship Id="rId41" Type="http://schemas.openxmlformats.org/officeDocument/2006/relationships/hyperlink" Target="https://www.dictionary.com/browse/candidate" TargetMode="External"/><Relationship Id="rId42" Type="http://schemas.openxmlformats.org/officeDocument/2006/relationships/hyperlink" Target="https://www.dictionary.com/browse/candidate" TargetMode="External"/><Relationship Id="rId43" Type="http://schemas.openxmlformats.org/officeDocument/2006/relationships/hyperlink" Target="https://www.dictionary.com/browse/candidate" TargetMode="External"/><Relationship Id="rId44" Type="http://schemas.openxmlformats.org/officeDocument/2006/relationships/hyperlink" Target="https://www.indy100.com/article/four-types-of-drunk-people-drunks-alcohol-survey-ernest-hemingway-mary-poppins-nutty-professor-mr-8062751?fbclid=IwAR0YUss9vnMl9EBuskXX4ZmWbhhYxFpfhXRMTlMaIymg1y9bPYDAvPBb26g" TargetMode="External"/><Relationship Id="rId45" Type="http://schemas.openxmlformats.org/officeDocument/2006/relationships/hyperlink" Target="http://time.com/3962251/four-drunk-types-ernest-hemingway-mary-poppins-nutty-professor-mr-hyde/" TargetMode="External"/><Relationship Id="rId46" Type="http://schemas.openxmlformats.org/officeDocument/2006/relationships/hyperlink" Target="http://www.citatepedia.ro/index.php?id=78991&amp;fbclid=IwAR1P8YxqyFlzZdEYEWsqhApeEojOdEa3CGtbbo_CdlmS4PUwAqPQ9LRa94E" TargetMode="External"/><Relationship Id="rId47" Type="http://schemas.openxmlformats.org/officeDocument/2006/relationships/hyperlink" Target="http://jamesjoyce.ie/on-this-day-5-december/" TargetMode="External"/><Relationship Id="rId48" Type="http://schemas.openxmlformats.org/officeDocument/2006/relationships/hyperlink" Target="http://jamesjoyce.ie/on-this-day-5-december/" TargetMode="External"/><Relationship Id="rId49" Type="http://schemas.openxmlformats.org/officeDocument/2006/relationships/hyperlink" Target="https://qz.com/quartzy/1118580/the-beginning-of-silent-reading-was-also-the-beginning-of-an-interior-life/" TargetMode="External"/><Relationship Id="rId50" Type="http://schemas.openxmlformats.org/officeDocument/2006/relationships/hyperlink" Target="http://mentalfloss.com/article/85866/5-fun-facts-about-tetris" TargetMode="External"/><Relationship Id="rId51" Type="http://schemas.openxmlformats.org/officeDocument/2006/relationships/hyperlink" Target="https://hi-news.ru/research-development/tetris-okazalsya-luchshej-igroj-dlya-borby-so-stressom.html?fbclid=IwAR3E5XWVwWkRwpq9liueZfhY_4WvSK0fgpDZa90HvULxg8N3Edm714fgNik" TargetMode="External"/><Relationship Id="rId52" Type="http://schemas.openxmlformats.org/officeDocument/2006/relationships/image" Target="media/image5.png"/><Relationship Id="rId53" Type="http://schemas.openxmlformats.org/officeDocument/2006/relationships/hyperlink" Target="https://www.fundera.com/resources/working-from-home-statistics" TargetMode="External"/><Relationship Id="rId54" Type="http://schemas.openxmlformats.org/officeDocument/2006/relationships/hyperlink" Target="https://www.facebook.com/photo.php?fbid=10218354646604043&amp;set=a.2067612296437&amp;type=3&amp;theater" TargetMode="External"/><Relationship Id="rId55" Type="http://schemas.openxmlformats.org/officeDocument/2006/relationships/hyperlink" Target="https://en.wikipedia.org/wiki/Pula" TargetMode="External"/><Relationship Id="rId56" Type="http://schemas.openxmlformats.org/officeDocument/2006/relationships/hyperlink" Target="http://www.citatepedia.ro/index.php?id=78988&amp;fbclid=IwAR0vF27D5fOoa600GTEgVx9pZ672SNHBw4wWnyhCKG3Ga8AWWGgZ3D1T4BI" TargetMode="External"/><Relationship Id="rId57" Type="http://schemas.openxmlformats.org/officeDocument/2006/relationships/hyperlink" Target="https://en.wikipedia.org/wiki/Nemesis" TargetMode="External"/><Relationship Id="rId58" Type="http://schemas.openxmlformats.org/officeDocument/2006/relationships/hyperlink" Target="https://en.m.wikipedia.org/wiki/Concorde?fbclid=IwAR13Jc-CNKcgIxWfez4T3PFz6LM1GwQP1JY7nGeb5_6QVI-IO7E7lAONd3c" TargetMode="External"/><Relationship Id="rId59" Type="http://schemas.openxmlformats.org/officeDocument/2006/relationships/hyperlink" Target="https://adevarul.ro/locale/timisoara/topul-celor-mai-utilizate-turcisme-limba-romana-urmeaza-acadea-balama-chilipir-geam-1_5742b3d65ab6550cb8353f96/index.html?fbclid=IwAR2TdObdeX7FAUicOPfFWna8fKVIoXvI1_mLg7WYmPtFe-_lG-OdZdytEc8" TargetMode="External"/><Relationship Id="rId60" Type="http://schemas.openxmlformats.org/officeDocument/2006/relationships/hyperlink" Target="https://adevarul.ro/locale/timisoara/topul-celor-mai-utilizate-turcisme-limba-romana-urmeaza-acadea-balama-chilipir-geam-1_5742b3d65ab6550cb8353f96/index.html?fbclid=IwAR2TdObdeX7FAUicOPfFWna8fKVIoXvI1_mLg7WYmPtFe-_lG-OdZdytEc8" TargetMode="External"/><Relationship Id="rId61" Type="http://schemas.openxmlformats.org/officeDocument/2006/relationships/hyperlink" Target="https://mi3ch.livejournal.com/4302036.html?fbclid=IwAR0TdPAtvDqf8CWpaamBwfn0L0fBABF3wEpgcBO8I1AX2jCpiiGfaHwsChY" TargetMode="External"/><Relationship Id="rId62" Type="http://schemas.openxmlformats.org/officeDocument/2006/relationships/hyperlink" Target="https://l.facebook.com/l.php?u=https%3A%2F%2Fmi3ch.livejournal.com%2F%3Ffbclid%3DIwAR10Oikt6q9yjZ50lyQ_REFDQjMRkWc1N3165WnU8RYXCjPRPirwn0bj2OU&amp;h=AT3GS8Sh-Q8EJCV6eEmi10jcwA9uSKwUlaRxJl5tTt986jEom3TNmR_y-xXlaym7HCR95zBEojQxQkRYXoHnY1rSkDnIb1uKKoljz5HuPRPCkivK-IZ4gxWUoz2g1t-qltiHNpmr-Tg" TargetMode="External"/><Relationship Id="rId63" Type="http://schemas.openxmlformats.org/officeDocument/2006/relationships/hyperlink" Target="https://l.facebook.com/l.php?u=https%3A%2F%2Fmi3ch.livejournal.com%2F%3Ffbclid%3DIwAR10Oikt6q9yjZ50lyQ_REFDQjMRkWc1N3165WnU8RYXCjPRPirwn0bj2OU&amp;h=AT3GS8Sh-Q8EJCV6eEmi10jcwA9uSKwUlaRxJl5tTt986jEom3TNmR_y-xXlaym7HCR95zBEojQxQkRYXoHnY1rSkDnIb1uKKoljz5HuPRPCkivK-IZ4gxWUoz2g1t-qltiHNpmr-Tg" TargetMode="External"/><Relationship Id="rId64" Type="http://schemas.openxmlformats.org/officeDocument/2006/relationships/hyperlink" Target="https://ru.wikipedia.org/wiki/&#1043;&#1040;&#1047;-&#1052;-20_&#171;&#1055;&#1086;&#1073;&#1077;&#1076;&#1072;&#187;?fbclid=IwAR3yqXpJtGEfqR-ZxIBEI0fTiue9gKhGWV3Y3uUiI6zTNostPQWYLknbrGA" TargetMode="External"/><Relationship Id="rId65" Type="http://schemas.openxmlformats.org/officeDocument/2006/relationships/image" Target="media/image6.jpeg"/><Relationship Id="rId66" Type="http://schemas.openxmlformats.org/officeDocument/2006/relationships/hyperlink" Target="https://www.telegraph.co.uk/news/obituaries/10579800/Hiroo-Onoda-obituary.html" TargetMode="External"/><Relationship Id="rId67" Type="http://schemas.openxmlformats.org/officeDocument/2006/relationships/hyperlink" Target="https://en.wikipedia.org/wiki/World_War_II" TargetMode="External"/><Relationship Id="rId68" Type="http://schemas.openxmlformats.org/officeDocument/2006/relationships/hyperlink" Target="https://www.theatlantic.com/technology/archive/2018/04/cupholders-are-everywhere/558545/?fbclid=IwAR26UtLXaFv_D126cGswd52NkbYOlIAh-PZMGo0aI8wRxzBzD2shEMWf23c" TargetMode="External"/><Relationship Id="rId69" Type="http://schemas.openxmlformats.org/officeDocument/2006/relationships/hyperlink" Target="https://en.wikipedia.org/wiki/Bitcoin_ATM?fbclid=IwAR0TdPAtvDqf8CWpaamBwfn0L0fBABF3wEpgcBO8I1AX2jCpiiGfaHwsChY" TargetMode="External"/><Relationship Id="rId70" Type="http://schemas.openxmlformats.org/officeDocument/2006/relationships/hyperlink" Target="https://en.wikipedia.org/wiki/Silbo_Gomero" TargetMode="External"/><Relationship Id="rId71" Type="http://schemas.openxmlformats.org/officeDocument/2006/relationships/hyperlink" Target="http://www.jocuridecuvinte.ro/calambur.htm?fbclid=IwAR2t91k4C4dzXRJW9djPRS4ZEVFazrfbEjffsk_GrRY42_w5s-ew_w7PQkw" TargetMode="External"/><Relationship Id="rId72" Type="http://schemas.openxmlformats.org/officeDocument/2006/relationships/numbering" Target="numbering.xml"/><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TotalTime>
  <Application>LibreOffice/5.1.6.2$Linux_X86_64 LibreOffice_project/10m0$Build-2</Application>
  <Pages>10</Pages>
  <Words>3337</Words>
  <Characters>21877</Characters>
  <CharactersWithSpaces>25034</CharactersWithSpaces>
  <Paragraphs>260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2018-11-12T10:08:41Z</dcterms:modified>
  <cp:revision>1</cp:revision>
  <dc:subject/>
  <dc:title/>
</cp:coreProperties>
</file>