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CB" w:rsidRPr="00F14BCB" w:rsidRDefault="00F14BCB" w:rsidP="00F14BCB">
      <w:pPr>
        <w:pStyle w:val="Frspaiere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Întrebarea anului 2013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Instrucțiuni: </w:t>
      </w:r>
    </w:p>
    <w:p w:rsid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- Notați întrebările cu note de la 1 la 5, 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unde 1 – întrebare proastă, 2 – medie, 3 – bună, 4 – foarte bună, 5 – excelentă.</w:t>
      </w:r>
    </w:p>
    <w:p w:rsid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- Nu este obligatoriu să notați toate cele 16 întrebări. De exemplu, nu se recomandă ca autorii să-și noteze propriile întrebări. De asemenea, puteți sări peste întrebările asupra cărora nu vă puteți pronunța.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- Notați prenumele și numele Dumneavoastră și în cazul în care faceți parte dintr-o echipă – numele acesteia.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- După completare, expediați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fișierul</w:t>
      </w: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pe adresa: </w:t>
      </w:r>
      <w:r w:rsidR="00E54C13" w:rsidRPr="00E54C1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octavsireteanu@yahoo.com</w:t>
      </w:r>
      <w:r w:rsidR="00E54C1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, până la data de </w:t>
      </w:r>
      <w:r w:rsidR="00DA040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07.01.</w:t>
      </w:r>
      <w:r w:rsidR="00E54C13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2014.</w:t>
      </w:r>
    </w:p>
    <w:p w:rsidR="00F14BCB" w:rsidRDefault="00F14BCB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DA0403" w:rsidRDefault="00DA0403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lang w:val="ro-RO"/>
        </w:rPr>
        <w:t xml:space="preserve">PRENUME NUME: 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lang w:val="ro-RO"/>
        </w:rPr>
        <w:t xml:space="preserve">ECHIPA: 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 xml:space="preserve">1. În multe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oraşe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europene există localuri care impresionează nu numai prin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locaţie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, dar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prin ingeniozitatea celor, ce le-au acordat numele. Baku, ca un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oraş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european la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înălţime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, are propriile „perle”. Astfel, numele unui local public exprimă, pe de o parte,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destinaţia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localului, iar, pe de altă parte, o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atenţionare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, ba chiar, o asociere nu prea plăcută legată de prima parte a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explicaţiei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denumirii.</w:t>
      </w: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 xml:space="preserve">Peste un minut,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spuneţi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care este denumirea localului.</w:t>
      </w:r>
    </w:p>
    <w:p w:rsidR="00FD0CA1" w:rsidRPr="00F14BCB" w:rsidRDefault="00FD0CA1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>Răspuns: EVEREST</w:t>
      </w: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 xml:space="preserve">Comentarii: Localul este o cafenea, unde te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poţi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odihni (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to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REST) la finele zilei de lucru, cu toate c odihna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veşnică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(EVER REST) nu este cea mai plăcută odihnă. Faptul că Baku este un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oraş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„la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înălţime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>” este un d</w:t>
      </w:r>
      <w:r w:rsidR="00F14BCB" w:rsidRPr="00F14BCB">
        <w:rPr>
          <w:rFonts w:ascii="Times New Roman" w:hAnsi="Times New Roman" w:cs="Times New Roman"/>
          <w:color w:val="auto"/>
          <w:lang w:val="ro-RO"/>
        </w:rPr>
        <w:t>elicat indiciu.</w:t>
      </w:r>
    </w:p>
    <w:p w:rsidR="004710BE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4710BE" w:rsidRPr="00F14BCB" w:rsidRDefault="004710BE" w:rsidP="00F14BCB">
      <w:pPr>
        <w:pStyle w:val="Frspaiere"/>
        <w:jc w:val="both"/>
        <w:rPr>
          <w:rFonts w:ascii="Times New Roman" w:eastAsia="Helvetica Neue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>2. Acest personaj are o caracteristică definitorie - ochii negri. El este unul din principalele caractere a</w:t>
      </w:r>
      <w:r w:rsidR="00FD0CA1" w:rsidRPr="00F14BCB">
        <w:rPr>
          <w:rFonts w:ascii="Times New Roman" w:hAnsi="Times New Roman" w:cs="Times New Roman"/>
          <w:color w:val="auto"/>
          <w:lang w:val="ro-RO"/>
        </w:rPr>
        <w:t>le</w:t>
      </w:r>
      <w:r w:rsidRPr="00F14BCB">
        <w:rPr>
          <w:rFonts w:ascii="Times New Roman" w:hAnsi="Times New Roman" w:cs="Times New Roman"/>
          <w:color w:val="auto"/>
          <w:lang w:val="ro-RO"/>
        </w:rPr>
        <w:t xml:space="preserve"> teatrului de umbre turc. Cât nu ar părea de amuzant, numele acestui personaj, ulterior, a dat un al doilea nume teatrului menționat. Principalele motive a</w:t>
      </w:r>
      <w:r w:rsidR="00FD0CA1" w:rsidRPr="00F14BCB">
        <w:rPr>
          <w:rFonts w:ascii="Times New Roman" w:hAnsi="Times New Roman" w:cs="Times New Roman"/>
          <w:color w:val="auto"/>
          <w:lang w:val="ro-RO"/>
        </w:rPr>
        <w:t>le</w:t>
      </w:r>
      <w:r w:rsidRPr="00F14BCB">
        <w:rPr>
          <w:rFonts w:ascii="Times New Roman" w:hAnsi="Times New Roman" w:cs="Times New Roman"/>
          <w:color w:val="auto"/>
          <w:lang w:val="ro-RO"/>
        </w:rPr>
        <w:t xml:space="preserve"> spectacolelor țineau de peripeții eroice. La români,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cuvîntul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dat a căpătat o conotație mai mult ironică. </w:t>
      </w:r>
    </w:p>
    <w:p w:rsidR="004710BE" w:rsidRPr="00F14BCB" w:rsidRDefault="004710BE" w:rsidP="00F14BCB">
      <w:pPr>
        <w:pStyle w:val="Frspaiere"/>
        <w:jc w:val="both"/>
        <w:rPr>
          <w:rFonts w:ascii="Times New Roman" w:eastAsia="Helvetica Neue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>Peste un minut, scrieți ce adjectiv, adesea substantivat, este subiectul întrebării.</w:t>
      </w: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4710BE" w:rsidRPr="00F14BCB" w:rsidRDefault="004710BE" w:rsidP="00F14BCB">
      <w:pPr>
        <w:pStyle w:val="Frspaiere"/>
        <w:jc w:val="both"/>
        <w:rPr>
          <w:rFonts w:ascii="Times New Roman" w:eastAsia="Helvetica Neue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>Răspuns: Caraghios</w:t>
      </w:r>
    </w:p>
    <w:p w:rsidR="004710BE" w:rsidRPr="00F14BCB" w:rsidRDefault="004710BE" w:rsidP="00F14BCB">
      <w:pPr>
        <w:pStyle w:val="Frspaiere"/>
        <w:jc w:val="both"/>
        <w:rPr>
          <w:rFonts w:ascii="Times New Roman" w:eastAsia="Helvetica Neue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>Comentarii: Caracteristica specifică sunt ochii negri (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karagöz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>), teatrul fiind ulterior denumit și teatrul caraghios. În limba română, cuvântul înseamnă „care provoacă râsul, ridicol, comic; care nu merită să fie luat în serios”, ceea ce vine în di</w:t>
      </w:r>
      <w:r w:rsidR="00FD0CA1" w:rsidRPr="00F14BCB">
        <w:rPr>
          <w:rFonts w:ascii="Times New Roman" w:hAnsi="Times New Roman" w:cs="Times New Roman"/>
          <w:color w:val="auto"/>
          <w:lang w:val="ro-RO"/>
        </w:rPr>
        <w:t>s</w:t>
      </w:r>
      <w:r w:rsidRPr="00F14BCB">
        <w:rPr>
          <w:rFonts w:ascii="Times New Roman" w:hAnsi="Times New Roman" w:cs="Times New Roman"/>
          <w:color w:val="auto"/>
          <w:lang w:val="ro-RO"/>
        </w:rPr>
        <w:t>onanță cu sensul eroic care îl avea cuvântul la turci.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F14BCB">
      <w:pPr>
        <w:pStyle w:val="Frspaiere"/>
        <w:jc w:val="both"/>
        <w:rPr>
          <w:rFonts w:ascii="Times New Roman" w:eastAsia="Times New Roman" w:hAnsi="Times New Roman" w:cs="Times New Roman"/>
          <w:color w:val="auto"/>
          <w:lang w:val="ro-RO" w:eastAsia="ru-RU"/>
        </w:rPr>
      </w:pPr>
    </w:p>
    <w:p w:rsidR="00F14BCB" w:rsidRPr="00F14BCB" w:rsidRDefault="00F14BCB" w:rsidP="00F14BCB">
      <w:pPr>
        <w:pStyle w:val="Frspaiere"/>
        <w:jc w:val="both"/>
        <w:rPr>
          <w:rFonts w:ascii="Times New Roman" w:eastAsia="Times New Roman" w:hAnsi="Times New Roman" w:cs="Times New Roman"/>
          <w:color w:val="auto"/>
          <w:lang w:val="ro-RO" w:eastAsia="ru-RU"/>
        </w:rPr>
      </w:pPr>
    </w:p>
    <w:p w:rsidR="004710BE" w:rsidRPr="00F14BCB" w:rsidRDefault="004710BE" w:rsidP="00F14BCB">
      <w:pPr>
        <w:pStyle w:val="Frspaiere"/>
        <w:jc w:val="both"/>
        <w:rPr>
          <w:rFonts w:ascii="Times New Roman" w:eastAsia="Times New Roman" w:hAnsi="Times New Roman" w:cs="Times New Roman"/>
          <w:color w:val="auto"/>
          <w:lang w:val="ro-RO" w:eastAsia="ru-RU"/>
        </w:rPr>
      </w:pPr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 xml:space="preserve">3. Miturile </w:t>
      </w:r>
      <w:proofErr w:type="spellStart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>greceşti</w:t>
      </w:r>
      <w:proofErr w:type="spellEnd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 xml:space="preserve"> întotdeauna au reprezentat o importantă sursă de </w:t>
      </w:r>
      <w:proofErr w:type="spellStart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>inspiraţie</w:t>
      </w:r>
      <w:proofErr w:type="spellEnd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 xml:space="preserve"> pentru jucătorii ce mereu caută să se </w:t>
      </w:r>
      <w:proofErr w:type="spellStart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>perfecţioneze</w:t>
      </w:r>
      <w:proofErr w:type="spellEnd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 xml:space="preserve">. Întrebarea dată nu este o </w:t>
      </w:r>
      <w:proofErr w:type="spellStart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>excepţie</w:t>
      </w:r>
      <w:proofErr w:type="spellEnd"/>
      <w:r w:rsidRPr="00F14BCB">
        <w:rPr>
          <w:rFonts w:ascii="Times New Roman" w:eastAsia="Times New Roman" w:hAnsi="Times New Roman" w:cs="Times New Roman"/>
          <w:color w:val="auto"/>
          <w:lang w:val="ro-RO" w:eastAsia="ru-RU"/>
        </w:rPr>
        <w:t xml:space="preserve">. Conform mitului androginului, </w:t>
      </w:r>
      <w:r w:rsidRPr="00F14BCB">
        <w:rPr>
          <w:rFonts w:ascii="Times New Roman" w:hAnsi="Times New Roman" w:cs="Times New Roman"/>
          <w:color w:val="auto"/>
          <w:lang w:val="ro-RO"/>
        </w:rPr>
        <w:t xml:space="preserve">din povestirile lui Platon, androginii erau pe jumătate femei, pe jumătate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bărbaţi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.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Aceştia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devenind foarte puternici, zeii i-au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despărţit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, astfel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încît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fiecare, slăbit, umblă prin lume în căutarea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jumătăţii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. Autorul întrebării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-a amintit </w:t>
      </w:r>
      <w:r w:rsidR="00FD0CA1" w:rsidRPr="00F14BCB">
        <w:rPr>
          <w:rFonts w:ascii="Times New Roman" w:hAnsi="Times New Roman" w:cs="Times New Roman"/>
          <w:color w:val="auto"/>
          <w:lang w:val="ro-RO"/>
        </w:rPr>
        <w:t xml:space="preserve">despre aceasta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vizionînd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o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producţie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cinematografică de mare succes din 2012, bazată pe romanul lui David Mitchell.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Numiţi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această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creaţie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vaporoasă.</w:t>
      </w: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 xml:space="preserve">Răspuns: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Cloud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Atlas</w:t>
      </w:r>
    </w:p>
    <w:p w:rsidR="004710BE" w:rsidRPr="00F14BCB" w:rsidRDefault="004710BE" w:rsidP="00F14BCB">
      <w:pPr>
        <w:pStyle w:val="Frspaiere"/>
        <w:jc w:val="both"/>
        <w:rPr>
          <w:rFonts w:ascii="Times New Roman" w:hAnsi="Times New Roman" w:cs="Times New Roman"/>
          <w:color w:val="auto"/>
          <w:lang w:val="ro-RO"/>
        </w:rPr>
      </w:pPr>
      <w:r w:rsidRPr="00F14BCB">
        <w:rPr>
          <w:rFonts w:ascii="Times New Roman" w:hAnsi="Times New Roman" w:cs="Times New Roman"/>
          <w:color w:val="auto"/>
          <w:lang w:val="ro-RO"/>
        </w:rPr>
        <w:t xml:space="preserve">Comentariu: unul din motivele valorificate în film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ţine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de motivul androginului,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protagoniştii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 xml:space="preserve"> regăsindu-se indiferent de timp sau </w:t>
      </w:r>
      <w:proofErr w:type="spellStart"/>
      <w:r w:rsidRPr="00F14BCB">
        <w:rPr>
          <w:rFonts w:ascii="Times New Roman" w:hAnsi="Times New Roman" w:cs="Times New Roman"/>
          <w:color w:val="auto"/>
          <w:lang w:val="ro-RO"/>
        </w:rPr>
        <w:t>circumstanţe</w:t>
      </w:r>
      <w:proofErr w:type="spellEnd"/>
      <w:r w:rsidRPr="00F14BCB">
        <w:rPr>
          <w:rFonts w:ascii="Times New Roman" w:hAnsi="Times New Roman" w:cs="Times New Roman"/>
          <w:color w:val="auto"/>
          <w:lang w:val="ro-RO"/>
        </w:rPr>
        <w:t>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3D4880" w:rsidRDefault="003D4880" w:rsidP="004710BE">
      <w:pPr>
        <w:jc w:val="both"/>
        <w:rPr>
          <w:rFonts w:ascii="Times New Roman"/>
          <w:sz w:val="22"/>
          <w:szCs w:val="22"/>
        </w:rPr>
      </w:pPr>
    </w:p>
    <w:p w:rsidR="00F14BCB" w:rsidRPr="00F14BCB" w:rsidRDefault="00F14BCB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4. În Japoneza un bine cunoscut proverb suna cam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asa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: “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Mizaru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,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Kikazaru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,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Iwazaru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”. În orient acest proverb are semnificația de a nu “găzdui” gânduri rele. În occident, acest proverb este folosit mai mult pentru a-i descrie pe cei ignoranți. Exista și o imagine bine cunoscuta care caracterizează acest proverb. Peste un minut răspundeți care ar fi una din variantele traducerii cuvântului “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zaru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” în romana?</w:t>
      </w: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Răspuns: maimuță</w:t>
      </w: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Comentariu: Proverbul este “Nu aud rău, nu vad rău, nu vorbesc rău”, imaginea celor trei maimuțe înțelepte. “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Zaru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” poate fi tradus ca o conjuncție negativa a verbului, dar și ca  substantivul “maimuță”.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F14BCB" w:rsidRPr="00F14BCB" w:rsidRDefault="00F14BCB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5. Atunci când eroul din ˝Bătrânul și marea˝ de Ernest Hemingway a vrut să facă ceva, și-a dat seama că în timpul zilei ar fi trebuit să stropească puntea cu apă, pentru ca seara să poată face aceasta cu mai mare plăcere. Ce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vroia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el să facă, și de ce ar fi fost mai bine să stropească puntea cu apă.</w:t>
      </w: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b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Răspuns: Să mănânce. După evaporarea apei, ar fi rămas sare pe punte. </w:t>
      </w: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Comentariu: Bătrânul mânca pește crud și seara și-a dat seama că peștele va fi mai gustos sărat, dar nu avea sare pe barcă. De aceea s-a gândit că dacă stropea puntea cu apă, după ce se evapora apa, avea să rămână sarea.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F14BCB" w:rsidRPr="00F14BCB" w:rsidRDefault="00F14BCB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6. Un oarecare Erik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Demaine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spunea: ”Am găsit o problemă de matematică ce inspiră o altfel de artă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şi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o problemă în artă ce inspiră o altfel de matematică”. Aceasta de fapt nu este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aşa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de nouă, ci a apărut în Orient. Despre ce este vorba, dacă Erik afirmă că orice lucrare a sa nu poate fi creată fără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cunoştinţe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matematice.</w:t>
      </w: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Răspuns: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Origami</w:t>
      </w:r>
      <w:proofErr w:type="spellEnd"/>
    </w:p>
    <w:p w:rsidR="004710BE" w:rsidRPr="00F14BCB" w:rsidRDefault="004710BE" w:rsidP="004710B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Comentariu: Erik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Demaine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este un artist specializat în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origami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, care a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iniţiat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ideea că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origami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este o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combinaţie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între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ştiinţă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şi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matematică. 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ro-RO" w:bidi="x-none"/>
        </w:rPr>
      </w:pPr>
    </w:p>
    <w:p w:rsidR="00F14BCB" w:rsidRPr="00F14BCB" w:rsidRDefault="00F14BCB" w:rsidP="004710B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val="ro-RO" w:bidi="x-none"/>
        </w:rPr>
      </w:pP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7. În această listă de abțineri de la acțiuni sunt menționate flori, ochi, buze și morminte. Dar cu ce începe această listă?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Răspuns: corola de minuni a lumii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Comentariu: lista de abțineri sună în felul următor: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„...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şi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nu ucid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cu mintea tainele, ce le-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ntâlnesc</w:t>
      </w:r>
      <w:proofErr w:type="spellEnd"/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în calea mea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în flori, în ochi, pe buze ori morminte.”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Aceste versuri sunt din poezia lui Blaga, primul vers al căreia este „Eu nu strivesc corola de minuni a lumii”.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F14BCB" w:rsidRPr="00F14BCB" w:rsidRDefault="00711CE3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711CE3">
        <w:rPr>
          <w:rFonts w:ascii="Times New Roman" w:hAnsi="Times New Roman"/>
          <w:noProof/>
          <w:color w:val="auto"/>
          <w:sz w:val="22"/>
          <w:szCs w:val="22"/>
          <w:lang w:val="ro-RO"/>
        </w:rPr>
        <w:drawing>
          <wp:anchor distT="0" distB="0" distL="114300" distR="114300" simplePos="0" relativeHeight="251658240" behindDoc="0" locked="0" layoutInCell="1" allowOverlap="1" wp14:anchorId="710ED616" wp14:editId="61380972">
            <wp:simplePos x="0" y="0"/>
            <wp:positionH relativeFrom="column">
              <wp:posOffset>3935730</wp:posOffset>
            </wp:positionH>
            <wp:positionV relativeFrom="paragraph">
              <wp:posOffset>162560</wp:posOffset>
            </wp:positionV>
            <wp:extent cx="2838450" cy="1714500"/>
            <wp:effectExtent l="0" t="0" r="0" b="0"/>
            <wp:wrapSquare wrapText="bothSides"/>
            <wp:docPr id="1" name="Imagine 1" descr="E:\Dropbox\Evenimente CUC 2013\09 Intrebarea anului 2013\im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Evenimente CUC 2013\09 Intrebarea anului 2013\ima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8. Ajuns în această localitate din Cehia, autorul întrebării în primul rând a făcut poza pe care o vedeți pe ecran. În contextul acestei poze, poate fi citat următorul fragment: 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„Deasupra lui nu mai era nimic, în afară de cer - un cer înalt, nu unul senin, dar oricum, nemăsurat de înalt, cu nori cenușii care se târau încet pe el.”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Dar care este denumirea veche a localității respective?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bookmarkStart w:id="0" w:name="_GoBack"/>
      <w:bookmarkEnd w:id="0"/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Răspuns: Austerlitz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Comentariu: Denumirea actuală a localității este „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Slavkov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u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Brna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”. Fragmentul citat este din romanul „Război și pace”, unul din momentele de turnură pentru eroul preferat al lui Tolstoi, Andrei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Bolkonskii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, când acesta este rănit și, fiind culcat pe spate, înțelege cât de nesemnificative sunt multe din grijile și preocupările noastre comparate cu cerul pe care îl vedeți pe poză.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F14BCB" w:rsidRPr="00F14BCB" w:rsidRDefault="00F14BCB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9. Planta „Cactus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Nadea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” își are originea, probabil, în Africa de Nord, însă acest lucru nu mai poate fi stabilit cu exactitate, fiindcă la moment Cactus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Nadea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nu mai este prezintă în populații naturale. Prima dată planta a fost menționată în vechiul testament, însă nu se știe dacă acea menționată acolo era cu adevărat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Nadea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 sau nu.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Dar ce am înlocuit prin Cactus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Nadea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.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Răspuns: Aloe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vera</w:t>
      </w:r>
      <w:proofErr w:type="spellEnd"/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 xml:space="preserve">Comentariu: Există mai multe specii din acest gen de plante, iar această specie a fost numită veritabilă, </w:t>
      </w:r>
      <w:proofErr w:type="spellStart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vera</w:t>
      </w:r>
      <w:proofErr w:type="spellEnd"/>
      <w:r w:rsidRPr="00F14BCB">
        <w:rPr>
          <w:rFonts w:ascii="Times New Roman" w:hAnsi="Times New Roman"/>
          <w:color w:val="auto"/>
          <w:sz w:val="22"/>
          <w:szCs w:val="22"/>
          <w:lang w:val="ro-RO"/>
        </w:rPr>
        <w:t>. În prezent ea nu mai are populații naturale.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pStyle w:val="Body"/>
        <w:jc w:val="both"/>
        <w:rPr>
          <w:rFonts w:ascii="Times New Roman" w:hAnsi="Times New Roman"/>
          <w:color w:val="auto"/>
          <w:sz w:val="22"/>
          <w:szCs w:val="22"/>
          <w:lang w:val="ro-RO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lastRenderedPageBreak/>
        <w:t xml:space="preserve">10. </w:t>
      </w:r>
      <w:proofErr w:type="spellStart"/>
      <w:r w:rsidRPr="00F14BCB">
        <w:rPr>
          <w:rFonts w:ascii="Times New Roman"/>
          <w:sz w:val="22"/>
          <w:szCs w:val="22"/>
        </w:rPr>
        <w:t>Reacţia</w:t>
      </w:r>
      <w:proofErr w:type="spellEnd"/>
      <w:r w:rsidRPr="00F14BCB">
        <w:rPr>
          <w:rFonts w:ascii="Times New Roman"/>
          <w:sz w:val="22"/>
          <w:szCs w:val="22"/>
        </w:rPr>
        <w:t xml:space="preserve"> de spaimă care a apărut pe marele ecran s-a datorat atât </w:t>
      </w:r>
      <w:proofErr w:type="spellStart"/>
      <w:r w:rsidRPr="00F14BCB">
        <w:rPr>
          <w:rFonts w:ascii="Times New Roman"/>
          <w:sz w:val="22"/>
          <w:szCs w:val="22"/>
        </w:rPr>
        <w:t>calităţilor</w:t>
      </w:r>
      <w:proofErr w:type="spellEnd"/>
      <w:r w:rsidRPr="00F14BCB">
        <w:rPr>
          <w:rFonts w:ascii="Times New Roman"/>
          <w:sz w:val="22"/>
          <w:szCs w:val="22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</w:rPr>
        <w:t>actoriceşti</w:t>
      </w:r>
      <w:proofErr w:type="spellEnd"/>
      <w:r w:rsidRPr="00F14BCB">
        <w:rPr>
          <w:rFonts w:ascii="Times New Roman"/>
          <w:sz w:val="22"/>
          <w:szCs w:val="22"/>
        </w:rPr>
        <w:t xml:space="preserve"> ale lui John Marley, dar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faptului că atunci când s-a filmat scena nu s-a mai utilizat un obiect de plastic, ci unul real, </w:t>
      </w:r>
      <w:proofErr w:type="spellStart"/>
      <w:r w:rsidRPr="00F14BCB">
        <w:rPr>
          <w:rFonts w:ascii="Times New Roman"/>
          <w:sz w:val="22"/>
          <w:szCs w:val="22"/>
        </w:rPr>
        <w:t>obţinut</w:t>
      </w:r>
      <w:proofErr w:type="spellEnd"/>
      <w:r w:rsidRPr="00F14BCB">
        <w:rPr>
          <w:rFonts w:ascii="Times New Roman"/>
          <w:sz w:val="22"/>
          <w:szCs w:val="22"/>
        </w:rPr>
        <w:t xml:space="preserve"> de la o fabrică de alimente pentru câini.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asta fără ca John să fie avertizat.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>Î: Despre ce film este vorba?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Răspuns: </w:t>
      </w:r>
      <w:proofErr w:type="spellStart"/>
      <w:r w:rsidRPr="00F14BCB">
        <w:rPr>
          <w:rFonts w:ascii="Times New Roman"/>
          <w:sz w:val="22"/>
          <w:szCs w:val="22"/>
        </w:rPr>
        <w:t>Naşul</w:t>
      </w:r>
      <w:proofErr w:type="spellEnd"/>
      <w:r w:rsidRPr="00F14BCB">
        <w:rPr>
          <w:rFonts w:ascii="Times New Roman"/>
          <w:sz w:val="22"/>
          <w:szCs w:val="22"/>
        </w:rPr>
        <w:t xml:space="preserve"> (The </w:t>
      </w:r>
      <w:proofErr w:type="spellStart"/>
      <w:r w:rsidRPr="00F14BCB">
        <w:rPr>
          <w:rFonts w:ascii="Times New Roman"/>
          <w:sz w:val="22"/>
          <w:szCs w:val="22"/>
        </w:rPr>
        <w:t>Godfather</w:t>
      </w:r>
      <w:proofErr w:type="spellEnd"/>
      <w:r w:rsidRPr="00F14BCB">
        <w:rPr>
          <w:rFonts w:ascii="Times New Roman"/>
          <w:sz w:val="22"/>
          <w:szCs w:val="22"/>
        </w:rPr>
        <w:t>)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Comentariu: Este vorba despre scena în care un personaj se </w:t>
      </w:r>
      <w:proofErr w:type="spellStart"/>
      <w:r w:rsidRPr="00F14BCB">
        <w:rPr>
          <w:rFonts w:ascii="Times New Roman"/>
          <w:sz w:val="22"/>
          <w:szCs w:val="22"/>
        </w:rPr>
        <w:t>trezeşte</w:t>
      </w:r>
      <w:proofErr w:type="spellEnd"/>
      <w:r w:rsidRPr="00F14BCB">
        <w:rPr>
          <w:rFonts w:ascii="Times New Roman"/>
          <w:sz w:val="22"/>
          <w:szCs w:val="22"/>
        </w:rPr>
        <w:t xml:space="preserve"> cu un cap de cal în pat.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11. Comentând moartea regelui Richard al III-lea pe câmpul de luptă de la </w:t>
      </w:r>
      <w:proofErr w:type="spellStart"/>
      <w:r w:rsidRPr="00F14BCB">
        <w:rPr>
          <w:rFonts w:ascii="Times New Roman"/>
          <w:sz w:val="22"/>
          <w:szCs w:val="22"/>
        </w:rPr>
        <w:t>Bosworth</w:t>
      </w:r>
      <w:proofErr w:type="spellEnd"/>
      <w:r w:rsidRPr="00F14BCB">
        <w:rPr>
          <w:rFonts w:ascii="Times New Roman"/>
          <w:sz w:val="22"/>
          <w:szCs w:val="22"/>
        </w:rPr>
        <w:t xml:space="preserve"> în 1485, un istoric spune că acesta, probabil, nu ar fi murit dacă ar fi avut măcar un „Purice”.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>Î: Care personalitate cu o soartă mai bună este contrapusă în acest caz de istoric lui Richard al III-lea?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Răspuns: </w:t>
      </w:r>
      <w:proofErr w:type="spellStart"/>
      <w:r w:rsidRPr="00F14BCB">
        <w:rPr>
          <w:rFonts w:ascii="Times New Roman"/>
          <w:sz w:val="22"/>
          <w:szCs w:val="22"/>
        </w:rPr>
        <w:t>Ştefan</w:t>
      </w:r>
      <w:proofErr w:type="spellEnd"/>
      <w:r w:rsidRPr="00F14BCB">
        <w:rPr>
          <w:rFonts w:ascii="Times New Roman"/>
          <w:sz w:val="22"/>
          <w:szCs w:val="22"/>
        </w:rPr>
        <w:t xml:space="preserve"> cel Mare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Sfânt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Comentariu: „Un cal, un cal, regatul meu pentru un cal” este faimosul strigăt de ajutor al regelui Richard al III-lea care a rămas fără cal pe câmpul de luptă, însă nimeni dintre slujitorii săi nu i-a sărit în ajutor. Se întâmpla în 1485. Peste un an, după spusele lui Ion Neculce, </w:t>
      </w:r>
      <w:proofErr w:type="spellStart"/>
      <w:r w:rsidRPr="00F14BCB">
        <w:rPr>
          <w:rFonts w:ascii="Times New Roman"/>
          <w:sz w:val="22"/>
          <w:szCs w:val="22"/>
        </w:rPr>
        <w:t>Ştefan</w:t>
      </w:r>
      <w:proofErr w:type="spellEnd"/>
      <w:r w:rsidRPr="00F14BCB">
        <w:rPr>
          <w:rFonts w:ascii="Times New Roman"/>
          <w:sz w:val="22"/>
          <w:szCs w:val="22"/>
        </w:rPr>
        <w:t xml:space="preserve"> cel Mare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Sfânt a rămas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el fără cal, pe câmpul de la </w:t>
      </w:r>
      <w:proofErr w:type="spellStart"/>
      <w:r w:rsidRPr="00F14BCB">
        <w:rPr>
          <w:rFonts w:ascii="Times New Roman"/>
          <w:sz w:val="22"/>
          <w:szCs w:val="22"/>
        </w:rPr>
        <w:t>Şcheia</w:t>
      </w:r>
      <w:proofErr w:type="spellEnd"/>
      <w:r w:rsidRPr="00F14BCB">
        <w:rPr>
          <w:rFonts w:ascii="Times New Roman"/>
          <w:sz w:val="22"/>
          <w:szCs w:val="22"/>
        </w:rPr>
        <w:t xml:space="preserve">. A fost însă salvat de unul din </w:t>
      </w:r>
      <w:proofErr w:type="spellStart"/>
      <w:r w:rsidRPr="00F14BCB">
        <w:rPr>
          <w:rFonts w:ascii="Times New Roman"/>
          <w:sz w:val="22"/>
          <w:szCs w:val="22"/>
        </w:rPr>
        <w:t>oştenii</w:t>
      </w:r>
      <w:proofErr w:type="spellEnd"/>
      <w:r w:rsidRPr="00F14BCB">
        <w:rPr>
          <w:rFonts w:ascii="Times New Roman"/>
          <w:sz w:val="22"/>
          <w:szCs w:val="22"/>
        </w:rPr>
        <w:t xml:space="preserve"> săi, pe nume Purice, care nu numai că i-a dat calul său, dar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s-a făcut „movilă”, pentru a-l ajuta pe domnitor să urce mai repede.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12. Ștefăniță Lupu a devenit domnitor al Moldovei la vârsta de 16 ani, iar domnia i-a fost afectată de Constantin Basarab din Muntenia, turci și tătari, care aduceau pretendenți la tron. După toate acestea a urmat și o ciumă, iar apoi – o foamete cumplită, astfel încât oamenii </w:t>
      </w:r>
      <w:r w:rsidR="00FD0CA1" w:rsidRPr="00F14BCB">
        <w:rPr>
          <w:rFonts w:ascii="Times New Roman"/>
          <w:sz w:val="22"/>
          <w:szCs w:val="22"/>
        </w:rPr>
        <w:t>au ajuns să o mănânce</w:t>
      </w:r>
      <w:r w:rsidRPr="00F14BCB">
        <w:rPr>
          <w:rFonts w:ascii="Times New Roman"/>
          <w:sz w:val="22"/>
          <w:szCs w:val="22"/>
        </w:rPr>
        <w:t xml:space="preserve"> pe EA, în formă măcinată, în loc de pâine.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>Î: Ce au ajuns să mănânce oamenii?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>Răspuns: Papură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Comentariu: Ștefăniță Lupu </w:t>
      </w:r>
      <w:r w:rsidR="00FD0CA1" w:rsidRPr="00F14BCB">
        <w:rPr>
          <w:rFonts w:ascii="Times New Roman"/>
          <w:sz w:val="22"/>
          <w:szCs w:val="22"/>
        </w:rPr>
        <w:t>a ajuns să fie</w:t>
      </w:r>
      <w:r w:rsidRPr="00F14BCB">
        <w:rPr>
          <w:rFonts w:ascii="Times New Roman"/>
          <w:sz w:val="22"/>
          <w:szCs w:val="22"/>
        </w:rPr>
        <w:t xml:space="preserve"> cunoscut în popor drept Papură Vodă.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  <w:shd w:val="clear" w:color="auto" w:fill="FFFFFF"/>
        </w:rPr>
      </w:pPr>
      <w:r w:rsidRPr="00F14BCB">
        <w:rPr>
          <w:rStyle w:val="textexposedshow"/>
          <w:rFonts w:ascii="Times New Roman"/>
          <w:sz w:val="22"/>
          <w:szCs w:val="22"/>
          <w:shd w:val="clear" w:color="auto" w:fill="FFFFFF"/>
        </w:rPr>
        <w:t xml:space="preserve">13. În anul 2005 </w:t>
      </w:r>
      <w:r w:rsidRPr="00F14BCB">
        <w:rPr>
          <w:rFonts w:ascii="Times New Roman"/>
          <w:sz w:val="22"/>
          <w:szCs w:val="22"/>
          <w:shd w:val="clear" w:color="auto" w:fill="FFFFFF"/>
        </w:rPr>
        <w:t>Craig Hecht</w:t>
      </w:r>
      <w:r w:rsidRPr="00F14BCB">
        <w:rPr>
          <w:rStyle w:val="textexposedshow"/>
          <w:rFonts w:ascii="Times New Roman"/>
          <w:sz w:val="22"/>
          <w:szCs w:val="22"/>
          <w:shd w:val="clear" w:color="auto" w:fill="FFFFFF"/>
        </w:rPr>
        <w:t xml:space="preserve"> a decis să formeze o trupă muzicală. După multiplele căutări, el a găsit o denumire potrivită. Denumirea trupei provine de la un citat a</w:t>
      </w:r>
      <w:r w:rsidR="00FD0CA1" w:rsidRPr="00F14BCB">
        <w:rPr>
          <w:rStyle w:val="textexposedshow"/>
          <w:rFonts w:ascii="Times New Roman"/>
          <w:sz w:val="22"/>
          <w:szCs w:val="22"/>
          <w:shd w:val="clear" w:color="auto" w:fill="FFFFFF"/>
        </w:rPr>
        <w:t>l</w:t>
      </w:r>
      <w:r w:rsidRPr="00F14BCB">
        <w:rPr>
          <w:rStyle w:val="textexposedshow"/>
          <w:rFonts w:ascii="Times New Roman"/>
          <w:sz w:val="22"/>
          <w:szCs w:val="22"/>
          <w:shd w:val="clear" w:color="auto" w:fill="FFFFFF"/>
        </w:rPr>
        <w:t xml:space="preserve"> lui </w:t>
      </w:r>
      <w:hyperlink r:id="rId6" w:tooltip="Mitch Hedberg" w:history="1">
        <w:proofErr w:type="spellStart"/>
        <w:r w:rsidRPr="00F14BCB">
          <w:rPr>
            <w:rFonts w:ascii="Times New Roman"/>
            <w:sz w:val="22"/>
            <w:szCs w:val="22"/>
          </w:rPr>
          <w:t>Mitch</w:t>
        </w:r>
        <w:proofErr w:type="spellEnd"/>
        <w:r w:rsidRPr="00F14BCB">
          <w:rPr>
            <w:rFonts w:ascii="Times New Roman"/>
            <w:sz w:val="22"/>
            <w:szCs w:val="22"/>
          </w:rPr>
          <w:t xml:space="preserve"> </w:t>
        </w:r>
        <w:proofErr w:type="spellStart"/>
        <w:r w:rsidRPr="00F14BCB">
          <w:rPr>
            <w:rFonts w:ascii="Times New Roman"/>
            <w:sz w:val="22"/>
            <w:szCs w:val="22"/>
          </w:rPr>
          <w:t>Hedberg</w:t>
        </w:r>
        <w:proofErr w:type="spellEnd"/>
      </w:hyperlink>
      <w:r w:rsidRPr="00F14BCB">
        <w:rPr>
          <w:rFonts w:ascii="Times New Roman"/>
          <w:sz w:val="22"/>
          <w:szCs w:val="22"/>
          <w:shd w:val="clear" w:color="auto" w:fill="FFFFFF"/>
        </w:rPr>
        <w:t xml:space="preserve">: “I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went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to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see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the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doctor.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All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he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did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was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suck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blood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from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my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neck.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Don't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go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see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Doctor</w:t>
      </w:r>
      <w:r w:rsidRPr="00F14BCB">
        <w:rPr>
          <w:rFonts w:ascii="Times New Roman"/>
          <w:sz w:val="22"/>
          <w:szCs w:val="22"/>
        </w:rPr>
        <w:t> </w:t>
      </w:r>
      <w:r w:rsidRPr="00F14BCB">
        <w:rPr>
          <w:rFonts w:ascii="Times New Roman"/>
          <w:sz w:val="22"/>
          <w:szCs w:val="22"/>
          <w:shd w:val="clear" w:color="auto" w:fill="FFFFFF"/>
        </w:rPr>
        <w:t>…”, ceea ce se traduce ca “Eu am fost la un doctor. Tot ceea ce a făcut – mi-a subt tot single. Nu vă duceți să vedeți doctorul …”. Vă rugăm să restabiliți denumirea acestei trupe muzicale.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  <w:shd w:val="clear" w:color="auto" w:fill="FFFFFF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  <w:shd w:val="clear" w:color="auto" w:fill="FFFFFF"/>
        </w:rPr>
      </w:pPr>
      <w:r w:rsidRPr="00F14BCB">
        <w:rPr>
          <w:rFonts w:ascii="Times New Roman"/>
          <w:sz w:val="22"/>
          <w:szCs w:val="22"/>
          <w:shd w:val="clear" w:color="auto" w:fill="FFFFFF"/>
        </w:rPr>
        <w:t xml:space="preserve">Răspuns: Dr.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Acula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(în cinstea personajului Dracula din romanul omonim)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  <w:shd w:val="clear" w:color="auto" w:fill="FFFFFF"/>
        </w:rPr>
        <w:t xml:space="preserve">Citatul în original: I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went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to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see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the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doctor.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All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he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did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was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suck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blood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from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my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neck.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Don't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go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  <w:shd w:val="clear" w:color="auto" w:fill="FFFFFF"/>
        </w:rPr>
        <w:t>see</w:t>
      </w:r>
      <w:proofErr w:type="spellEnd"/>
      <w:r w:rsidRPr="00F14BCB">
        <w:rPr>
          <w:rFonts w:ascii="Times New Roman"/>
          <w:sz w:val="22"/>
          <w:szCs w:val="22"/>
          <w:shd w:val="clear" w:color="auto" w:fill="FFFFFF"/>
        </w:rPr>
        <w:t xml:space="preserve"> </w:t>
      </w:r>
      <w:r w:rsidRPr="00F14BCB">
        <w:rPr>
          <w:rFonts w:ascii="Times New Roman"/>
          <w:sz w:val="22"/>
          <w:szCs w:val="22"/>
        </w:rPr>
        <w:t xml:space="preserve">Doctor </w:t>
      </w:r>
      <w:proofErr w:type="spellStart"/>
      <w:r w:rsidRPr="00F14BCB">
        <w:rPr>
          <w:rFonts w:ascii="Times New Roman"/>
          <w:sz w:val="22"/>
          <w:szCs w:val="22"/>
        </w:rPr>
        <w:t>Acula</w:t>
      </w:r>
      <w:proofErr w:type="spellEnd"/>
      <w:r w:rsidRPr="00F14BCB">
        <w:rPr>
          <w:rFonts w:ascii="Times New Roman"/>
          <w:sz w:val="22"/>
          <w:szCs w:val="22"/>
        </w:rPr>
        <w:t>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Comentariu: Prescurtarea </w:t>
      </w:r>
      <w:proofErr w:type="spellStart"/>
      <w:r w:rsidRPr="00F14BCB">
        <w:rPr>
          <w:rFonts w:ascii="Times New Roman"/>
          <w:sz w:val="22"/>
          <w:szCs w:val="22"/>
        </w:rPr>
        <w:t>cuvîntului</w:t>
      </w:r>
      <w:proofErr w:type="spellEnd"/>
      <w:r w:rsidRPr="00F14BCB">
        <w:rPr>
          <w:rFonts w:ascii="Times New Roman"/>
          <w:sz w:val="22"/>
          <w:szCs w:val="22"/>
        </w:rPr>
        <w:t xml:space="preserve"> „doctor” este „Dr.”, iar din citat se înțelege că este vorba despre Dracula. Prin urmare, dacă despărțim </w:t>
      </w:r>
      <w:proofErr w:type="spellStart"/>
      <w:r w:rsidRPr="00F14BCB">
        <w:rPr>
          <w:rFonts w:ascii="Times New Roman"/>
          <w:sz w:val="22"/>
          <w:szCs w:val="22"/>
        </w:rPr>
        <w:t>cuvîntul</w:t>
      </w:r>
      <w:proofErr w:type="spellEnd"/>
      <w:r w:rsidRPr="00F14BCB">
        <w:rPr>
          <w:rFonts w:ascii="Times New Roman"/>
          <w:sz w:val="22"/>
          <w:szCs w:val="22"/>
        </w:rPr>
        <w:t xml:space="preserve"> “Dracula” în 2 părți, dintre care prima va fi abrevierea „Dr.”, obținem denumirea trupei „Dr. </w:t>
      </w:r>
      <w:proofErr w:type="spellStart"/>
      <w:r w:rsidRPr="00F14BCB">
        <w:rPr>
          <w:rFonts w:ascii="Times New Roman"/>
          <w:sz w:val="22"/>
          <w:szCs w:val="22"/>
        </w:rPr>
        <w:t>Acula</w:t>
      </w:r>
      <w:proofErr w:type="spellEnd"/>
      <w:r w:rsidRPr="00F14BCB">
        <w:rPr>
          <w:rFonts w:ascii="Times New Roman"/>
          <w:sz w:val="22"/>
          <w:szCs w:val="22"/>
        </w:rPr>
        <w:t>”.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Style w:val="null"/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Style w:val="null"/>
          <w:rFonts w:ascii="Times New Roman"/>
          <w:sz w:val="22"/>
          <w:szCs w:val="22"/>
        </w:rPr>
      </w:pPr>
      <w:r w:rsidRPr="00F14BCB">
        <w:rPr>
          <w:rStyle w:val="null"/>
          <w:rFonts w:ascii="Times New Roman"/>
          <w:sz w:val="22"/>
          <w:szCs w:val="22"/>
        </w:rPr>
        <w:t xml:space="preserve">14. Bill </w:t>
      </w:r>
      <w:proofErr w:type="spellStart"/>
      <w:r w:rsidRPr="00F14BCB">
        <w:rPr>
          <w:rStyle w:val="null"/>
          <w:rFonts w:ascii="Times New Roman"/>
          <w:sz w:val="22"/>
          <w:szCs w:val="22"/>
        </w:rPr>
        <w:t>Shankly</w:t>
      </w:r>
      <w:proofErr w:type="spellEnd"/>
      <w:r w:rsidRPr="00F14BCB">
        <w:rPr>
          <w:rStyle w:val="null"/>
          <w:rFonts w:ascii="Times New Roman"/>
          <w:sz w:val="22"/>
          <w:szCs w:val="22"/>
        </w:rPr>
        <w:t xml:space="preserve">, managerul echipei de fotbal Liverpool între anii 1959-1974 afirma că </w:t>
      </w:r>
      <w:proofErr w:type="spellStart"/>
      <w:r w:rsidRPr="00F14BCB">
        <w:rPr>
          <w:rStyle w:val="null"/>
          <w:rFonts w:ascii="Times New Roman"/>
          <w:sz w:val="22"/>
          <w:szCs w:val="22"/>
        </w:rPr>
        <w:t>oraşul</w:t>
      </w:r>
      <w:proofErr w:type="spellEnd"/>
      <w:r w:rsidRPr="00F14BCB">
        <w:rPr>
          <w:rStyle w:val="null"/>
          <w:rFonts w:ascii="Times New Roman"/>
          <w:sz w:val="22"/>
          <w:szCs w:val="22"/>
        </w:rPr>
        <w:t xml:space="preserve"> Liverpool are două mari echipe de fotbal. Prima este chiar FC Liverpool.</w:t>
      </w:r>
    </w:p>
    <w:p w:rsidR="004710BE" w:rsidRPr="00F14BCB" w:rsidRDefault="004710BE" w:rsidP="004710BE">
      <w:pPr>
        <w:jc w:val="both"/>
        <w:rPr>
          <w:rStyle w:val="null"/>
          <w:rFonts w:ascii="Times New Roman"/>
          <w:sz w:val="22"/>
          <w:szCs w:val="22"/>
        </w:rPr>
      </w:pPr>
      <w:r w:rsidRPr="00F14BCB">
        <w:rPr>
          <w:rStyle w:val="null"/>
          <w:rFonts w:ascii="Times New Roman"/>
          <w:sz w:val="22"/>
          <w:szCs w:val="22"/>
        </w:rPr>
        <w:t>Î: Care este cea de-a doua mare echipă după părerea sa?</w:t>
      </w:r>
    </w:p>
    <w:p w:rsidR="004710BE" w:rsidRPr="00F14BCB" w:rsidRDefault="004710BE" w:rsidP="004710BE">
      <w:pPr>
        <w:jc w:val="both"/>
        <w:rPr>
          <w:rStyle w:val="null"/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Style w:val="null"/>
          <w:rFonts w:ascii="Times New Roman"/>
          <w:sz w:val="22"/>
          <w:szCs w:val="22"/>
        </w:rPr>
      </w:pPr>
      <w:r w:rsidRPr="00F14BCB">
        <w:rPr>
          <w:rStyle w:val="null"/>
          <w:rFonts w:ascii="Times New Roman"/>
          <w:sz w:val="22"/>
          <w:szCs w:val="22"/>
        </w:rPr>
        <w:t>Răspuns: Rezervele lui FC Liverpool.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jc w:val="both"/>
        <w:rPr>
          <w:rStyle w:val="null"/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15. Elie Wiesel ne relatează că în cea mai memorabilă zi a </w:t>
      </w:r>
      <w:proofErr w:type="spellStart"/>
      <w:r w:rsidRPr="00F14BCB">
        <w:rPr>
          <w:rFonts w:ascii="Times New Roman"/>
          <w:sz w:val="22"/>
          <w:szCs w:val="22"/>
        </w:rPr>
        <w:t>vieţii</w:t>
      </w:r>
      <w:proofErr w:type="spellEnd"/>
      <w:r w:rsidRPr="00F14BCB">
        <w:rPr>
          <w:rFonts w:ascii="Times New Roman"/>
          <w:sz w:val="22"/>
          <w:szCs w:val="22"/>
        </w:rPr>
        <w:t xml:space="preserve"> sale, de dânsul s-a apropiat un om slab, jegos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aparent nebun. L-a întrebat </w:t>
      </w:r>
      <w:proofErr w:type="spellStart"/>
      <w:r w:rsidRPr="00F14BCB">
        <w:rPr>
          <w:rFonts w:ascii="Times New Roman"/>
          <w:sz w:val="22"/>
          <w:szCs w:val="22"/>
        </w:rPr>
        <w:t>câţi</w:t>
      </w:r>
      <w:proofErr w:type="spellEnd"/>
      <w:r w:rsidRPr="00F14BCB">
        <w:rPr>
          <w:rFonts w:ascii="Times New Roman"/>
          <w:sz w:val="22"/>
          <w:szCs w:val="22"/>
        </w:rPr>
        <w:t xml:space="preserve"> ani are. Elie a răspuns – 15. Omul i-a zis, nu 15, dar 18, ai </w:t>
      </w:r>
      <w:proofErr w:type="spellStart"/>
      <w:r w:rsidRPr="00F14BCB">
        <w:rPr>
          <w:rFonts w:ascii="Times New Roman"/>
          <w:sz w:val="22"/>
          <w:szCs w:val="22"/>
        </w:rPr>
        <w:t>înţeles</w:t>
      </w:r>
      <w:proofErr w:type="spellEnd"/>
      <w:r w:rsidRPr="00F14BCB">
        <w:rPr>
          <w:rFonts w:ascii="Times New Roman"/>
          <w:sz w:val="22"/>
          <w:szCs w:val="22"/>
        </w:rPr>
        <w:t xml:space="preserve">? 18! După asta omul l-a întrebat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pe tatăl lui Elie ce vârstă are. Tatăl lui Elie a răspuns – 50. Omul i-a zis: Nu, nu, ai 40, nu 50, 40!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Întrebare: Unde s-a petrecut </w:t>
      </w:r>
      <w:proofErr w:type="spellStart"/>
      <w:r w:rsidRPr="00F14BCB">
        <w:rPr>
          <w:rFonts w:ascii="Times New Roman"/>
          <w:sz w:val="22"/>
          <w:szCs w:val="22"/>
        </w:rPr>
        <w:t>acţiunea</w:t>
      </w:r>
      <w:proofErr w:type="spellEnd"/>
      <w:r w:rsidRPr="00F14BCB">
        <w:rPr>
          <w:rFonts w:ascii="Times New Roman"/>
          <w:sz w:val="22"/>
          <w:szCs w:val="22"/>
        </w:rPr>
        <w:t>?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>Răspuns: La Auschwitz.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lastRenderedPageBreak/>
        <w:t xml:space="preserve">Comentariu: Elie Wiesel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tatăl său se aflau înaintea </w:t>
      </w:r>
      <w:proofErr w:type="spellStart"/>
      <w:r w:rsidRPr="00F14BCB">
        <w:rPr>
          <w:rFonts w:ascii="Times New Roman"/>
          <w:sz w:val="22"/>
          <w:szCs w:val="22"/>
        </w:rPr>
        <w:t>operaţiei</w:t>
      </w:r>
      <w:proofErr w:type="spellEnd"/>
      <w:r w:rsidRPr="00F14BCB">
        <w:rPr>
          <w:rFonts w:ascii="Times New Roman"/>
          <w:sz w:val="22"/>
          <w:szCs w:val="22"/>
        </w:rPr>
        <w:t xml:space="preserve"> de triere de la Ausc</w:t>
      </w:r>
      <w:r w:rsidR="00FD0CA1" w:rsidRPr="00F14BCB">
        <w:rPr>
          <w:rFonts w:ascii="Times New Roman"/>
          <w:sz w:val="22"/>
          <w:szCs w:val="22"/>
        </w:rPr>
        <w:t>h</w:t>
      </w:r>
      <w:r w:rsidRPr="00F14BCB">
        <w:rPr>
          <w:rFonts w:ascii="Times New Roman"/>
          <w:sz w:val="22"/>
          <w:szCs w:val="22"/>
        </w:rPr>
        <w:t xml:space="preserve">witz. I-a salvat un </w:t>
      </w:r>
      <w:proofErr w:type="spellStart"/>
      <w:r w:rsidRPr="00F14BCB">
        <w:rPr>
          <w:rFonts w:ascii="Times New Roman"/>
          <w:sz w:val="22"/>
          <w:szCs w:val="22"/>
        </w:rPr>
        <w:t>deţinut</w:t>
      </w:r>
      <w:proofErr w:type="spellEnd"/>
      <w:r w:rsidRPr="00F14BCB">
        <w:rPr>
          <w:rFonts w:ascii="Times New Roman"/>
          <w:sz w:val="22"/>
          <w:szCs w:val="22"/>
        </w:rPr>
        <w:t xml:space="preserve"> care le-a spus insistent să-i mintă pe SS-</w:t>
      </w:r>
      <w:proofErr w:type="spellStart"/>
      <w:r w:rsidRPr="00F14BCB">
        <w:rPr>
          <w:rFonts w:ascii="Times New Roman"/>
          <w:sz w:val="22"/>
          <w:szCs w:val="22"/>
        </w:rPr>
        <w:t>işti</w:t>
      </w:r>
      <w:proofErr w:type="spellEnd"/>
      <w:r w:rsidRPr="00F14BCB">
        <w:rPr>
          <w:rFonts w:ascii="Times New Roman"/>
          <w:sz w:val="22"/>
          <w:szCs w:val="22"/>
        </w:rPr>
        <w:t xml:space="preserve"> în </w:t>
      </w:r>
      <w:proofErr w:type="spellStart"/>
      <w:r w:rsidRPr="00F14BCB">
        <w:rPr>
          <w:rFonts w:ascii="Times New Roman"/>
          <w:sz w:val="22"/>
          <w:szCs w:val="22"/>
        </w:rPr>
        <w:t>privinţa</w:t>
      </w:r>
      <w:proofErr w:type="spellEnd"/>
      <w:r w:rsidRPr="00F14BCB">
        <w:rPr>
          <w:rFonts w:ascii="Times New Roman"/>
          <w:sz w:val="22"/>
          <w:szCs w:val="22"/>
        </w:rPr>
        <w:t xml:space="preserve"> vârstei pentru a scăpa de camerele de gazare, destinate preponderent copiilor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</w:rPr>
        <w:t>vârstincilor</w:t>
      </w:r>
      <w:proofErr w:type="spellEnd"/>
      <w:r w:rsidRPr="00F14BCB">
        <w:rPr>
          <w:rFonts w:ascii="Times New Roman"/>
          <w:sz w:val="22"/>
          <w:szCs w:val="22"/>
        </w:rPr>
        <w:t xml:space="preserve">, adică </w:t>
      </w:r>
      <w:proofErr w:type="spellStart"/>
      <w:r w:rsidRPr="00F14BCB">
        <w:rPr>
          <w:rFonts w:ascii="Times New Roman"/>
          <w:sz w:val="22"/>
          <w:szCs w:val="22"/>
        </w:rPr>
        <w:t>inapţilor</w:t>
      </w:r>
      <w:proofErr w:type="spellEnd"/>
      <w:r w:rsidRPr="00F14BCB">
        <w:rPr>
          <w:rFonts w:ascii="Times New Roman"/>
          <w:sz w:val="22"/>
          <w:szCs w:val="22"/>
        </w:rPr>
        <w:t xml:space="preserve"> de munci fizice grele. Elie Wiesel este un </w:t>
      </w:r>
      <w:proofErr w:type="spellStart"/>
      <w:r w:rsidRPr="00F14BCB">
        <w:rPr>
          <w:rFonts w:ascii="Times New Roman"/>
          <w:sz w:val="22"/>
          <w:szCs w:val="22"/>
        </w:rPr>
        <w:t>binecunoscut</w:t>
      </w:r>
      <w:proofErr w:type="spellEnd"/>
      <w:r w:rsidRPr="00F14BCB">
        <w:rPr>
          <w:rFonts w:ascii="Times New Roman"/>
          <w:sz w:val="22"/>
          <w:szCs w:val="22"/>
        </w:rPr>
        <w:t xml:space="preserve"> </w:t>
      </w:r>
      <w:proofErr w:type="spellStart"/>
      <w:r w:rsidRPr="00F14BCB">
        <w:rPr>
          <w:rFonts w:ascii="Times New Roman"/>
          <w:sz w:val="22"/>
          <w:szCs w:val="22"/>
        </w:rPr>
        <w:t>supravieţuitor</w:t>
      </w:r>
      <w:proofErr w:type="spellEnd"/>
      <w:r w:rsidRPr="00F14BCB">
        <w:rPr>
          <w:rFonts w:ascii="Times New Roman"/>
          <w:sz w:val="22"/>
          <w:szCs w:val="22"/>
        </w:rPr>
        <w:t xml:space="preserve"> al Holocaustului, laureat al Premiului Nobel pentru Pace, originar din Sighet. </w:t>
      </w:r>
      <w:proofErr w:type="spellStart"/>
      <w:r w:rsidRPr="00F14BCB">
        <w:rPr>
          <w:rFonts w:ascii="Times New Roman"/>
          <w:i/>
          <w:sz w:val="22"/>
          <w:szCs w:val="22"/>
        </w:rPr>
        <w:t>Night</w:t>
      </w:r>
      <w:proofErr w:type="spellEnd"/>
      <w:r w:rsidRPr="00F14BCB">
        <w:rPr>
          <w:rFonts w:ascii="Times New Roman"/>
          <w:sz w:val="22"/>
          <w:szCs w:val="22"/>
        </w:rPr>
        <w:t xml:space="preserve">, autobiografia sa e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cea mai celebră lucrare pe care a scris-o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relatează </w:t>
      </w:r>
      <w:proofErr w:type="spellStart"/>
      <w:r w:rsidRPr="00F14BCB">
        <w:rPr>
          <w:rFonts w:ascii="Times New Roman"/>
          <w:sz w:val="22"/>
          <w:szCs w:val="22"/>
        </w:rPr>
        <w:t>experienţa</w:t>
      </w:r>
      <w:proofErr w:type="spellEnd"/>
      <w:r w:rsidRPr="00F14BCB">
        <w:rPr>
          <w:rFonts w:ascii="Times New Roman"/>
          <w:sz w:val="22"/>
          <w:szCs w:val="22"/>
        </w:rPr>
        <w:t xml:space="preserve"> sa </w:t>
      </w:r>
      <w:proofErr w:type="spellStart"/>
      <w:r w:rsidRPr="00F14BCB">
        <w:rPr>
          <w:rFonts w:ascii="Times New Roman"/>
          <w:sz w:val="22"/>
          <w:szCs w:val="22"/>
        </w:rPr>
        <w:t>concentraţionară</w:t>
      </w:r>
      <w:proofErr w:type="spellEnd"/>
      <w:r w:rsidRPr="00F14BCB">
        <w:rPr>
          <w:rFonts w:ascii="Times New Roman"/>
          <w:sz w:val="22"/>
          <w:szCs w:val="22"/>
        </w:rPr>
        <w:t>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16. </w:t>
      </w:r>
      <w:proofErr w:type="spellStart"/>
      <w:r w:rsidRPr="00F14BCB">
        <w:rPr>
          <w:rFonts w:ascii="Times New Roman"/>
          <w:sz w:val="22"/>
          <w:szCs w:val="22"/>
        </w:rPr>
        <w:t>Elizabeth</w:t>
      </w:r>
      <w:proofErr w:type="spellEnd"/>
      <w:r w:rsidRPr="00F14BCB">
        <w:rPr>
          <w:rFonts w:ascii="Times New Roman"/>
          <w:sz w:val="22"/>
          <w:szCs w:val="22"/>
        </w:rPr>
        <w:t xml:space="preserve"> Abbott a scris lucrarea </w:t>
      </w:r>
      <w:r w:rsidRPr="00F14BCB">
        <w:rPr>
          <w:rFonts w:ascii="Times New Roman"/>
          <w:i/>
          <w:sz w:val="22"/>
          <w:szCs w:val="22"/>
        </w:rPr>
        <w:t>Istoria celibatului</w:t>
      </w:r>
      <w:r w:rsidRPr="00F14BCB">
        <w:rPr>
          <w:rFonts w:ascii="Times New Roman"/>
          <w:sz w:val="22"/>
          <w:szCs w:val="22"/>
        </w:rPr>
        <w:t xml:space="preserve">. Primul titlu de lucru al </w:t>
      </w:r>
      <w:proofErr w:type="spellStart"/>
      <w:r w:rsidRPr="00F14BCB">
        <w:rPr>
          <w:rFonts w:ascii="Times New Roman"/>
          <w:sz w:val="22"/>
          <w:szCs w:val="22"/>
        </w:rPr>
        <w:t>cărţii</w:t>
      </w:r>
      <w:proofErr w:type="spellEnd"/>
      <w:r w:rsidRPr="00F14BCB">
        <w:rPr>
          <w:rFonts w:ascii="Times New Roman"/>
          <w:sz w:val="22"/>
          <w:szCs w:val="22"/>
        </w:rPr>
        <w:t xml:space="preserve"> a fost </w:t>
      </w:r>
      <w:r w:rsidRPr="00F14BCB">
        <w:rPr>
          <w:rFonts w:ascii="Times New Roman"/>
          <w:i/>
          <w:sz w:val="22"/>
          <w:szCs w:val="22"/>
        </w:rPr>
        <w:t xml:space="preserve">Celebrarea unui fenomen nenatural: povestea </w:t>
      </w:r>
      <w:proofErr w:type="spellStart"/>
      <w:r w:rsidRPr="00F14BCB">
        <w:rPr>
          <w:rFonts w:ascii="Times New Roman"/>
          <w:i/>
          <w:sz w:val="22"/>
          <w:szCs w:val="22"/>
        </w:rPr>
        <w:t>castităţii</w:t>
      </w:r>
      <w:proofErr w:type="spellEnd"/>
      <w:r w:rsidRPr="00F14BCB">
        <w:rPr>
          <w:rFonts w:ascii="Times New Roman"/>
          <w:sz w:val="22"/>
          <w:szCs w:val="22"/>
        </w:rPr>
        <w:t xml:space="preserve">, dar în rândurile </w:t>
      </w:r>
      <w:proofErr w:type="spellStart"/>
      <w:r w:rsidRPr="00F14BCB">
        <w:rPr>
          <w:rFonts w:ascii="Times New Roman"/>
          <w:sz w:val="22"/>
          <w:szCs w:val="22"/>
        </w:rPr>
        <w:t>apropiaţilor</w:t>
      </w:r>
      <w:proofErr w:type="spellEnd"/>
      <w:r w:rsidRPr="00F14BCB">
        <w:rPr>
          <w:rFonts w:ascii="Times New Roman"/>
          <w:sz w:val="22"/>
          <w:szCs w:val="22"/>
        </w:rPr>
        <w:t xml:space="preserve"> autoarea </w:t>
      </w:r>
      <w:proofErr w:type="spellStart"/>
      <w:r w:rsidRPr="00F14BCB">
        <w:rPr>
          <w:rFonts w:ascii="Times New Roman"/>
          <w:sz w:val="22"/>
          <w:szCs w:val="22"/>
        </w:rPr>
        <w:t>îşi</w:t>
      </w:r>
      <w:proofErr w:type="spellEnd"/>
      <w:r w:rsidRPr="00F14BCB">
        <w:rPr>
          <w:rFonts w:ascii="Times New Roman"/>
          <w:sz w:val="22"/>
          <w:szCs w:val="22"/>
        </w:rPr>
        <w:t xml:space="preserve"> denumea viitoarea carte într-un mod mai laconic </w:t>
      </w:r>
      <w:proofErr w:type="spellStart"/>
      <w:r w:rsidRPr="00F14BCB">
        <w:rPr>
          <w:rFonts w:ascii="Times New Roman"/>
          <w:sz w:val="22"/>
          <w:szCs w:val="22"/>
        </w:rPr>
        <w:t>şi</w:t>
      </w:r>
      <w:proofErr w:type="spellEnd"/>
      <w:r w:rsidRPr="00F14BCB">
        <w:rPr>
          <w:rFonts w:ascii="Times New Roman"/>
          <w:sz w:val="22"/>
          <w:szCs w:val="22"/>
        </w:rPr>
        <w:t xml:space="preserve"> mai hazliu. Astfel, titlul neoficial al </w:t>
      </w:r>
      <w:proofErr w:type="spellStart"/>
      <w:r w:rsidRPr="00F14BCB">
        <w:rPr>
          <w:rFonts w:ascii="Times New Roman"/>
          <w:sz w:val="22"/>
          <w:szCs w:val="22"/>
        </w:rPr>
        <w:t>cărţii</w:t>
      </w:r>
      <w:proofErr w:type="spellEnd"/>
      <w:r w:rsidRPr="00F14BCB">
        <w:rPr>
          <w:rFonts w:ascii="Times New Roman"/>
          <w:sz w:val="22"/>
          <w:szCs w:val="22"/>
        </w:rPr>
        <w:t xml:space="preserve"> era compus dintr-o </w:t>
      </w:r>
      <w:proofErr w:type="spellStart"/>
      <w:r w:rsidRPr="00F14BCB">
        <w:rPr>
          <w:rFonts w:ascii="Times New Roman"/>
          <w:sz w:val="22"/>
          <w:szCs w:val="22"/>
        </w:rPr>
        <w:t>combinaţie</w:t>
      </w:r>
      <w:proofErr w:type="spellEnd"/>
      <w:r w:rsidRPr="00F14BCB">
        <w:rPr>
          <w:rFonts w:ascii="Times New Roman"/>
          <w:sz w:val="22"/>
          <w:szCs w:val="22"/>
        </w:rPr>
        <w:t xml:space="preserve"> de două cuvinte, </w:t>
      </w:r>
      <w:proofErr w:type="spellStart"/>
      <w:r w:rsidRPr="00F14BCB">
        <w:rPr>
          <w:rFonts w:ascii="Times New Roman"/>
          <w:sz w:val="22"/>
          <w:szCs w:val="22"/>
        </w:rPr>
        <w:t>combinaţie</w:t>
      </w:r>
      <w:proofErr w:type="spellEnd"/>
      <w:r w:rsidRPr="00F14BCB">
        <w:rPr>
          <w:rFonts w:ascii="Times New Roman"/>
          <w:sz w:val="22"/>
          <w:szCs w:val="22"/>
        </w:rPr>
        <w:t xml:space="preserve"> pe care o putem asocia cu climatul zonei subecuatoriale.</w:t>
      </w:r>
    </w:p>
    <w:p w:rsidR="004710BE" w:rsidRPr="00F14BCB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 xml:space="preserve">Întrebare: Care era titlul neoficial al </w:t>
      </w:r>
      <w:proofErr w:type="spellStart"/>
      <w:r w:rsidRPr="00F14BCB">
        <w:rPr>
          <w:rFonts w:ascii="Times New Roman"/>
          <w:sz w:val="22"/>
          <w:szCs w:val="22"/>
        </w:rPr>
        <w:t>cărţii</w:t>
      </w:r>
      <w:proofErr w:type="spellEnd"/>
      <w:r w:rsidRPr="00F14BCB">
        <w:rPr>
          <w:rFonts w:ascii="Times New Roman"/>
          <w:sz w:val="22"/>
          <w:szCs w:val="22"/>
        </w:rPr>
        <w:t>?</w:t>
      </w:r>
    </w:p>
    <w:p w:rsidR="00FD0CA1" w:rsidRPr="00F14BCB" w:rsidRDefault="00FD0CA1" w:rsidP="004710BE">
      <w:pPr>
        <w:jc w:val="both"/>
        <w:rPr>
          <w:rFonts w:ascii="Times New Roman"/>
          <w:sz w:val="22"/>
          <w:szCs w:val="22"/>
        </w:rPr>
      </w:pPr>
    </w:p>
    <w:p w:rsidR="004710BE" w:rsidRDefault="004710BE" w:rsidP="004710BE">
      <w:pPr>
        <w:jc w:val="both"/>
        <w:rPr>
          <w:rFonts w:ascii="Times New Roman"/>
          <w:sz w:val="22"/>
          <w:szCs w:val="22"/>
        </w:rPr>
      </w:pPr>
      <w:r w:rsidRPr="00F14BCB">
        <w:rPr>
          <w:rFonts w:ascii="Times New Roman"/>
          <w:sz w:val="22"/>
          <w:szCs w:val="22"/>
        </w:rPr>
        <w:t>Răspuns: Anotimpul secetos.</w:t>
      </w:r>
    </w:p>
    <w:p w:rsidR="00F14BCB" w:rsidRPr="00F14BCB" w:rsidRDefault="00F14BCB" w:rsidP="00F14BCB">
      <w:pPr>
        <w:pStyle w:val="Frspaiere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F14BCB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NOTA: </w:t>
      </w:r>
    </w:p>
    <w:sectPr w:rsidR="00F14BCB" w:rsidRPr="00F14BCB" w:rsidSect="003D0F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32265"/>
    <w:multiLevelType w:val="hybridMultilevel"/>
    <w:tmpl w:val="D7149B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4F2A"/>
    <w:multiLevelType w:val="hybridMultilevel"/>
    <w:tmpl w:val="3E9C30E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07F5B"/>
    <w:multiLevelType w:val="multilevel"/>
    <w:tmpl w:val="4CB8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  <w:sz w:val="24"/>
        <w:szCs w:val="24"/>
      </w:rPr>
    </w:lvl>
  </w:abstractNum>
  <w:abstractNum w:abstractNumId="3">
    <w:nsid w:val="72783C19"/>
    <w:multiLevelType w:val="hybridMultilevel"/>
    <w:tmpl w:val="316C49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10F83"/>
    <w:multiLevelType w:val="hybridMultilevel"/>
    <w:tmpl w:val="8B3ACB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93536"/>
    <w:multiLevelType w:val="hybridMultilevel"/>
    <w:tmpl w:val="39CE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2B"/>
    <w:rsid w:val="003D0FE1"/>
    <w:rsid w:val="003D4880"/>
    <w:rsid w:val="004710BE"/>
    <w:rsid w:val="00711CE3"/>
    <w:rsid w:val="00B531F4"/>
    <w:rsid w:val="00CA0C85"/>
    <w:rsid w:val="00CA562B"/>
    <w:rsid w:val="00D42A60"/>
    <w:rsid w:val="00DA0403"/>
    <w:rsid w:val="00E54C13"/>
    <w:rsid w:val="00F14BCB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85227-577F-4BBB-AEEC-3C54F132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BE"/>
    <w:pPr>
      <w:spacing w:after="0" w:line="240" w:lineRule="auto"/>
    </w:pPr>
    <w:rPr>
      <w:rFonts w:ascii="Century Schoolbook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4710BE"/>
    <w:rPr>
      <w:color w:val="0000FF"/>
      <w:u w:val="single"/>
    </w:rPr>
  </w:style>
  <w:style w:type="paragraph" w:styleId="Frspaiere">
    <w:name w:val="No Spacing"/>
    <w:uiPriority w:val="1"/>
    <w:qFormat/>
    <w:rsid w:val="004710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FreeForm">
    <w:name w:val="Free Form"/>
    <w:rsid w:val="004710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o-RO"/>
    </w:rPr>
  </w:style>
  <w:style w:type="paragraph" w:customStyle="1" w:styleId="Body">
    <w:name w:val="Body"/>
    <w:rsid w:val="004710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o-RO"/>
    </w:rPr>
  </w:style>
  <w:style w:type="character" w:customStyle="1" w:styleId="textexposedshow">
    <w:name w:val="text_exposed_show"/>
    <w:basedOn w:val="Fontdeparagrafimplicit"/>
    <w:rsid w:val="004710BE"/>
  </w:style>
  <w:style w:type="paragraph" w:styleId="Listparagraf">
    <w:name w:val="List Paragraph"/>
    <w:basedOn w:val="Normal"/>
    <w:uiPriority w:val="34"/>
    <w:qFormat/>
    <w:rsid w:val="00471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ull">
    <w:name w:val="null"/>
    <w:basedOn w:val="Fontdeparagrafimplicit"/>
    <w:rsid w:val="0047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itch_Hedbe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1613</Words>
  <Characters>9359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10</cp:revision>
  <dcterms:created xsi:type="dcterms:W3CDTF">2014-01-01T11:53:00Z</dcterms:created>
  <dcterms:modified xsi:type="dcterms:W3CDTF">2014-01-01T12:31:00Z</dcterms:modified>
</cp:coreProperties>
</file>